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ro-MD"/>
        </w:rPr>
        <w:id w:val="-661698160"/>
        <w:docPartObj>
          <w:docPartGallery w:val="Cover Pages"/>
          <w:docPartUnique/>
        </w:docPartObj>
      </w:sdtPr>
      <w:sdtEndPr>
        <w:rPr>
          <w:rFonts w:asciiTheme="minorHAnsi" w:eastAsiaTheme="minorEastAsia" w:hAnsiTheme="minorHAnsi" w:cstheme="minorBidi"/>
          <w:color w:val="4F81BD" w:themeColor="accent1"/>
          <w:sz w:val="22"/>
          <w:szCs w:val="22"/>
        </w:rPr>
      </w:sdtEndPr>
      <w:sdtContent>
        <w:p w14:paraId="49625C70" w14:textId="20FEDBEF" w:rsidR="00F269FA" w:rsidRPr="004D3FAD" w:rsidRDefault="00F269FA">
          <w:pPr>
            <w:rPr>
              <w:lang w:val="ro-MD"/>
            </w:rPr>
          </w:pPr>
          <w:r w:rsidRPr="00164923">
            <w:rPr>
              <w:noProof/>
              <w:lang w:val="ro-MD"/>
            </w:rPr>
            <mc:AlternateContent>
              <mc:Choice Requires="wpg">
                <w:drawing>
                  <wp:anchor distT="0" distB="0" distL="114300" distR="114300" simplePos="0" relativeHeight="251662336" behindDoc="0" locked="0" layoutInCell="1" allowOverlap="1" wp14:anchorId="5D8123F4" wp14:editId="3E4D3DB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B766CE1" id="Group 157"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f81bd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sidRPr="00164923">
            <w:rPr>
              <w:noProof/>
              <w:lang w:val="ro-MD"/>
            </w:rPr>
            <mc:AlternateContent>
              <mc:Choice Requires="wps">
                <w:drawing>
                  <wp:anchor distT="0" distB="0" distL="114300" distR="114300" simplePos="0" relativeHeight="251660288" behindDoc="0" locked="0" layoutInCell="1" allowOverlap="1" wp14:anchorId="3445EC9A" wp14:editId="7992963A">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01C1A4A4" w14:textId="7DDBFAD0" w:rsidR="00F269FA" w:rsidRDefault="00F269FA">
                                    <w:pPr>
                                      <w:pStyle w:val="NoSpacing"/>
                                      <w:jc w:val="right"/>
                                      <w:rPr>
                                        <w:color w:val="595959" w:themeColor="text1" w:themeTint="A6"/>
                                        <w:sz w:val="28"/>
                                        <w:szCs w:val="28"/>
                                      </w:rPr>
                                    </w:pPr>
                                    <w:proofErr w:type="spellStart"/>
                                    <w:r>
                                      <w:rPr>
                                        <w:color w:val="595959" w:themeColor="text1" w:themeTint="A6"/>
                                        <w:sz w:val="28"/>
                                        <w:szCs w:val="28"/>
                                      </w:rPr>
                                      <w:t>Cancelaria</w:t>
                                    </w:r>
                                    <w:proofErr w:type="spellEnd"/>
                                    <w:r>
                                      <w:rPr>
                                        <w:color w:val="595959" w:themeColor="text1" w:themeTint="A6"/>
                                        <w:sz w:val="28"/>
                                        <w:szCs w:val="28"/>
                                      </w:rPr>
                                      <w:t xml:space="preserve"> de Stat</w:t>
                                    </w:r>
                                    <w:r w:rsidR="00B341C5">
                                      <w:rPr>
                                        <w:color w:val="595959" w:themeColor="text1" w:themeTint="A6"/>
                                        <w:sz w:val="28"/>
                                        <w:szCs w:val="28"/>
                                      </w:rPr>
                                      <w:t>, 2025</w:t>
                                    </w:r>
                                  </w:p>
                                </w:sdtContent>
                              </w:sdt>
                              <w:p w14:paraId="7CD5DC07" w14:textId="052CC5CE" w:rsidR="00F269FA" w:rsidRDefault="00F269FA">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445EC9A" id="_x0000_t202" coordsize="21600,21600" o:spt="202" path="m,l,21600r21600,l21600,xe">
                    <v:stroke joinstyle="miter"/>
                    <v:path gradientshapeok="t" o:connecttype="rect"/>
                  </v:shapetype>
                  <v:shape id="Text Box 159"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1C1A4A4" w14:textId="7DDBFAD0" w:rsidR="00F269FA" w:rsidRDefault="00F269FA">
                              <w:pPr>
                                <w:pStyle w:val="NoSpacing"/>
                                <w:jc w:val="right"/>
                                <w:rPr>
                                  <w:color w:val="595959" w:themeColor="text1" w:themeTint="A6"/>
                                  <w:sz w:val="28"/>
                                  <w:szCs w:val="28"/>
                                </w:rPr>
                              </w:pPr>
                              <w:proofErr w:type="spellStart"/>
                              <w:r>
                                <w:rPr>
                                  <w:color w:val="595959" w:themeColor="text1" w:themeTint="A6"/>
                                  <w:sz w:val="28"/>
                                  <w:szCs w:val="28"/>
                                </w:rPr>
                                <w:t>Cancelaria</w:t>
                              </w:r>
                              <w:proofErr w:type="spellEnd"/>
                              <w:r>
                                <w:rPr>
                                  <w:color w:val="595959" w:themeColor="text1" w:themeTint="A6"/>
                                  <w:sz w:val="28"/>
                                  <w:szCs w:val="28"/>
                                </w:rPr>
                                <w:t xml:space="preserve"> de Stat</w:t>
                              </w:r>
                              <w:r w:rsidR="00B341C5">
                                <w:rPr>
                                  <w:color w:val="595959" w:themeColor="text1" w:themeTint="A6"/>
                                  <w:sz w:val="28"/>
                                  <w:szCs w:val="28"/>
                                </w:rPr>
                                <w:t>, 2025</w:t>
                              </w:r>
                            </w:p>
                          </w:sdtContent>
                        </w:sdt>
                        <w:p w14:paraId="7CD5DC07" w14:textId="052CC5CE" w:rsidR="00F269FA" w:rsidRDefault="00F269FA">
                          <w:pPr>
                            <w:pStyle w:val="NoSpacing"/>
                            <w:jc w:val="right"/>
                            <w:rPr>
                              <w:color w:val="595959" w:themeColor="text1" w:themeTint="A6"/>
                              <w:sz w:val="18"/>
                              <w:szCs w:val="18"/>
                            </w:rPr>
                          </w:pPr>
                        </w:p>
                      </w:txbxContent>
                    </v:textbox>
                    <w10:wrap type="square" anchorx="page" anchory="page"/>
                  </v:shape>
                </w:pict>
              </mc:Fallback>
            </mc:AlternateContent>
          </w:r>
          <w:r w:rsidRPr="00164923">
            <w:rPr>
              <w:noProof/>
              <w:lang w:val="ro-MD"/>
            </w:rPr>
            <mc:AlternateContent>
              <mc:Choice Requires="wps">
                <w:drawing>
                  <wp:anchor distT="0" distB="0" distL="114300" distR="114300" simplePos="0" relativeHeight="251661312" behindDoc="0" locked="0" layoutInCell="1" allowOverlap="1" wp14:anchorId="079A1773" wp14:editId="3D824B4D">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566A2" w14:textId="2EEAC6BB" w:rsidR="00F269FA" w:rsidRDefault="00F269FA">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79A1773" id="Text Box 161"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0D3566A2" w14:textId="2EEAC6BB" w:rsidR="00F269FA" w:rsidRDefault="00F269FA">
                          <w:pPr>
                            <w:pStyle w:val="NoSpacing"/>
                            <w:jc w:val="right"/>
                            <w:rPr>
                              <w:color w:val="595959" w:themeColor="text1" w:themeTint="A6"/>
                              <w:sz w:val="20"/>
                              <w:szCs w:val="20"/>
                            </w:rPr>
                          </w:pPr>
                        </w:p>
                      </w:txbxContent>
                    </v:textbox>
                    <w10:wrap type="square" anchorx="page" anchory="page"/>
                  </v:shape>
                </w:pict>
              </mc:Fallback>
            </mc:AlternateContent>
          </w:r>
          <w:r w:rsidRPr="00164923">
            <w:rPr>
              <w:noProof/>
              <w:lang w:val="ro-MD"/>
            </w:rPr>
            <mc:AlternateContent>
              <mc:Choice Requires="wps">
                <w:drawing>
                  <wp:anchor distT="0" distB="0" distL="114300" distR="114300" simplePos="0" relativeHeight="251659264" behindDoc="0" locked="0" layoutInCell="1" allowOverlap="1" wp14:anchorId="4A8FAF79" wp14:editId="054BA162">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E068F" w14:textId="047A7C09" w:rsidR="00F269FA" w:rsidRPr="00B341C5" w:rsidRDefault="00000000">
                                <w:pPr>
                                  <w:jc w:val="right"/>
                                  <w:rPr>
                                    <w:color w:val="4F81BD" w:themeColor="accent1"/>
                                    <w:sz w:val="96"/>
                                    <w:szCs w:val="96"/>
                                  </w:rPr>
                                </w:pPr>
                                <w:sdt>
                                  <w:sdtPr>
                                    <w:rPr>
                                      <w:caps/>
                                      <w:color w:val="4F81BD" w:themeColor="accent1"/>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341C5" w:rsidRPr="00B341C5">
                                      <w:rPr>
                                        <w:caps/>
                                        <w:color w:val="4F81BD" w:themeColor="accent1"/>
                                        <w:sz w:val="96"/>
                                        <w:szCs w:val="96"/>
                                      </w:rPr>
                                      <w:t>RAPORT</w:t>
                                    </w:r>
                                  </w:sdtContent>
                                </w:sdt>
                              </w:p>
                              <w:p w14:paraId="617E8BBE" w14:textId="60FCAE51" w:rsidR="00F269FA" w:rsidRDefault="00F71B1D">
                                <w:pPr>
                                  <w:jc w:val="right"/>
                                  <w:rPr>
                                    <w:smallCaps/>
                                    <w:color w:val="404040" w:themeColor="text1" w:themeTint="BF"/>
                                    <w:sz w:val="36"/>
                                    <w:szCs w:val="36"/>
                                  </w:rPr>
                                </w:pPr>
                                <w:r w:rsidRPr="00B341C5">
                                  <w:rPr>
                                    <w:rFonts w:eastAsiaTheme="minorEastAsia"/>
                                    <w:color w:val="000000"/>
                                    <w:sz w:val="40"/>
                                    <w:szCs w:val="40"/>
                                    <w:shd w:val="clear" w:color="auto" w:fill="FFFFFF"/>
                                    <w:lang w:val="ro-MD"/>
                                  </w:rPr>
                                  <w:t xml:space="preserve">privind </w:t>
                                </w:r>
                                <w:r w:rsidR="007B43E5">
                                  <w:rPr>
                                    <w:rFonts w:eastAsiaTheme="minorEastAsia"/>
                                    <w:color w:val="000000"/>
                                    <w:sz w:val="40"/>
                                    <w:szCs w:val="40"/>
                                    <w:shd w:val="clear" w:color="auto" w:fill="FFFFFF"/>
                                    <w:lang w:val="ro-MD"/>
                                  </w:rPr>
                                  <w:t xml:space="preserve">monitorizarea </w:t>
                                </w:r>
                                <w:r w:rsidRPr="00B341C5">
                                  <w:rPr>
                                    <w:rFonts w:eastAsiaTheme="minorEastAsia"/>
                                    <w:color w:val="000000"/>
                                    <w:sz w:val="40"/>
                                    <w:szCs w:val="40"/>
                                    <w:shd w:val="clear" w:color="auto" w:fill="FFFFFF"/>
                                    <w:lang w:val="ro-MD"/>
                                  </w:rPr>
                                  <w:t>activit</w:t>
                                </w:r>
                                <w:r w:rsidR="007B43E5">
                                  <w:rPr>
                                    <w:rFonts w:eastAsiaTheme="minorEastAsia"/>
                                    <w:color w:val="000000"/>
                                    <w:sz w:val="40"/>
                                    <w:szCs w:val="40"/>
                                    <w:shd w:val="clear" w:color="auto" w:fill="FFFFFF"/>
                                    <w:lang w:val="ro-MD"/>
                                  </w:rPr>
                                  <w:t>ății</w:t>
                                </w:r>
                                <w:r w:rsidRPr="00B341C5">
                                  <w:rPr>
                                    <w:rFonts w:eastAsiaTheme="minorEastAsia"/>
                                    <w:color w:val="000000"/>
                                    <w:sz w:val="40"/>
                                    <w:szCs w:val="40"/>
                                    <w:shd w:val="clear" w:color="auto" w:fill="FFFFFF"/>
                                    <w:lang w:val="ro-MD"/>
                                  </w:rPr>
                                  <w:t xml:space="preserve"> Consiliilor teritoriale pentru protecția drepturilor copilului</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A8FAF79" id="_x0000_t202" coordsize="21600,21600" o:spt="202" path="m,l,21600r21600,l21600,xe">
                    <v:stroke joinstyle="miter"/>
                    <v:path gradientshapeok="t" o:connecttype="rect"/>
                  </v:shapetype>
                  <v:shape id="Text Box 163"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57EE068F" w14:textId="047A7C09" w:rsidR="00F269FA" w:rsidRPr="00B341C5" w:rsidRDefault="00000000">
                          <w:pPr>
                            <w:jc w:val="right"/>
                            <w:rPr>
                              <w:color w:val="4F81BD" w:themeColor="accent1"/>
                              <w:sz w:val="96"/>
                              <w:szCs w:val="96"/>
                            </w:rPr>
                          </w:pPr>
                          <w:sdt>
                            <w:sdtPr>
                              <w:rPr>
                                <w:caps/>
                                <w:color w:val="4F81BD" w:themeColor="accent1"/>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341C5" w:rsidRPr="00B341C5">
                                <w:rPr>
                                  <w:caps/>
                                  <w:color w:val="4F81BD" w:themeColor="accent1"/>
                                  <w:sz w:val="96"/>
                                  <w:szCs w:val="96"/>
                                </w:rPr>
                                <w:t>RAPORT</w:t>
                              </w:r>
                            </w:sdtContent>
                          </w:sdt>
                        </w:p>
                        <w:p w14:paraId="617E8BBE" w14:textId="60FCAE51" w:rsidR="00F269FA" w:rsidRDefault="00F71B1D">
                          <w:pPr>
                            <w:jc w:val="right"/>
                            <w:rPr>
                              <w:smallCaps/>
                              <w:color w:val="404040" w:themeColor="text1" w:themeTint="BF"/>
                              <w:sz w:val="36"/>
                              <w:szCs w:val="36"/>
                            </w:rPr>
                          </w:pPr>
                          <w:r w:rsidRPr="00B341C5">
                            <w:rPr>
                              <w:rFonts w:eastAsiaTheme="minorEastAsia"/>
                              <w:color w:val="000000"/>
                              <w:sz w:val="40"/>
                              <w:szCs w:val="40"/>
                              <w:shd w:val="clear" w:color="auto" w:fill="FFFFFF"/>
                              <w:lang w:val="ro-MD"/>
                            </w:rPr>
                            <w:t xml:space="preserve">privind </w:t>
                          </w:r>
                          <w:r w:rsidR="007B43E5">
                            <w:rPr>
                              <w:rFonts w:eastAsiaTheme="minorEastAsia"/>
                              <w:color w:val="000000"/>
                              <w:sz w:val="40"/>
                              <w:szCs w:val="40"/>
                              <w:shd w:val="clear" w:color="auto" w:fill="FFFFFF"/>
                              <w:lang w:val="ro-MD"/>
                            </w:rPr>
                            <w:t xml:space="preserve">monitorizarea </w:t>
                          </w:r>
                          <w:r w:rsidRPr="00B341C5">
                            <w:rPr>
                              <w:rFonts w:eastAsiaTheme="minorEastAsia"/>
                              <w:color w:val="000000"/>
                              <w:sz w:val="40"/>
                              <w:szCs w:val="40"/>
                              <w:shd w:val="clear" w:color="auto" w:fill="FFFFFF"/>
                              <w:lang w:val="ro-MD"/>
                            </w:rPr>
                            <w:t>activit</w:t>
                          </w:r>
                          <w:r w:rsidR="007B43E5">
                            <w:rPr>
                              <w:rFonts w:eastAsiaTheme="minorEastAsia"/>
                              <w:color w:val="000000"/>
                              <w:sz w:val="40"/>
                              <w:szCs w:val="40"/>
                              <w:shd w:val="clear" w:color="auto" w:fill="FFFFFF"/>
                              <w:lang w:val="ro-MD"/>
                            </w:rPr>
                            <w:t>ății</w:t>
                          </w:r>
                          <w:r w:rsidRPr="00B341C5">
                            <w:rPr>
                              <w:rFonts w:eastAsiaTheme="minorEastAsia"/>
                              <w:color w:val="000000"/>
                              <w:sz w:val="40"/>
                              <w:szCs w:val="40"/>
                              <w:shd w:val="clear" w:color="auto" w:fill="FFFFFF"/>
                              <w:lang w:val="ro-MD"/>
                            </w:rPr>
                            <w:t xml:space="preserve"> Consiliilor teritoriale pentru protecția drepturilor copilului</w:t>
                          </w:r>
                        </w:p>
                      </w:txbxContent>
                    </v:textbox>
                    <w10:wrap type="square" anchorx="page" anchory="page"/>
                  </v:shape>
                </w:pict>
              </mc:Fallback>
            </mc:AlternateContent>
          </w:r>
        </w:p>
        <w:p w14:paraId="224503D9" w14:textId="417AD9B5" w:rsidR="00F269FA" w:rsidRPr="004D3FAD" w:rsidRDefault="00F269FA">
          <w:pPr>
            <w:rPr>
              <w:rFonts w:asciiTheme="minorHAnsi" w:eastAsiaTheme="minorEastAsia" w:hAnsiTheme="minorHAnsi" w:cstheme="minorBidi"/>
              <w:color w:val="4F81BD" w:themeColor="accent1"/>
              <w:sz w:val="22"/>
              <w:szCs w:val="22"/>
              <w:lang w:val="ro-MD"/>
            </w:rPr>
          </w:pPr>
          <w:r w:rsidRPr="004D3FAD">
            <w:rPr>
              <w:rFonts w:asciiTheme="minorHAnsi" w:eastAsiaTheme="minorEastAsia" w:hAnsiTheme="minorHAnsi" w:cstheme="minorBidi"/>
              <w:color w:val="4F81BD" w:themeColor="accent1"/>
              <w:sz w:val="22"/>
              <w:szCs w:val="22"/>
              <w:lang w:val="ro-MD"/>
            </w:rPr>
            <w:br w:type="page"/>
          </w:r>
        </w:p>
      </w:sdtContent>
    </w:sdt>
    <w:p w14:paraId="01610320" w14:textId="1A175E08" w:rsidR="00C533A7" w:rsidRPr="004D3FAD" w:rsidRDefault="00F5221C" w:rsidP="00762768">
      <w:pPr>
        <w:jc w:val="center"/>
        <w:rPr>
          <w:b/>
          <w:bCs/>
          <w:lang w:val="ro-MD"/>
        </w:rPr>
      </w:pPr>
      <w:r w:rsidRPr="004D3FAD">
        <w:rPr>
          <w:b/>
          <w:bCs/>
          <w:lang w:val="ro-MD"/>
        </w:rPr>
        <w:lastRenderedPageBreak/>
        <w:t>CUPRINS</w:t>
      </w:r>
    </w:p>
    <w:p w14:paraId="71E5509A" w14:textId="77777777" w:rsidR="00762768" w:rsidRPr="004D3FAD" w:rsidRDefault="00762768" w:rsidP="00762768">
      <w:pPr>
        <w:jc w:val="center"/>
        <w:rPr>
          <w:b/>
          <w:bCs/>
          <w:lang w:val="ro-MD"/>
        </w:rPr>
      </w:pPr>
    </w:p>
    <w:p w14:paraId="60975FEA" w14:textId="77777777" w:rsidR="00F5221C" w:rsidRPr="004D3FAD" w:rsidRDefault="00F5221C">
      <w:pPr>
        <w:rPr>
          <w:b/>
          <w:bCs/>
          <w:lang w:val="ro-MD"/>
        </w:rPr>
      </w:pPr>
    </w:p>
    <w:p w14:paraId="4F9357A3" w14:textId="4DDB0BE2" w:rsidR="00F5221C" w:rsidRPr="004D3FAD" w:rsidRDefault="00C307D3" w:rsidP="0046523D">
      <w:pPr>
        <w:pStyle w:val="ListParagraph"/>
        <w:numPr>
          <w:ilvl w:val="0"/>
          <w:numId w:val="5"/>
        </w:numPr>
        <w:rPr>
          <w:b/>
          <w:bCs/>
          <w:noProof/>
          <w:lang w:val="ro-MD"/>
        </w:rPr>
      </w:pPr>
      <w:r w:rsidRPr="004D3FAD">
        <w:rPr>
          <w:b/>
          <w:bCs/>
          <w:noProof/>
          <w:lang w:val="ro-MD"/>
        </w:rPr>
        <w:t>Introducere</w:t>
      </w:r>
      <w:r w:rsidR="0015203A" w:rsidRPr="004D3FAD">
        <w:rPr>
          <w:b/>
          <w:bCs/>
          <w:noProof/>
          <w:lang w:val="ro-MD"/>
        </w:rPr>
        <w:tab/>
      </w:r>
      <w:r w:rsidR="0015203A" w:rsidRPr="004D3FAD">
        <w:rPr>
          <w:b/>
          <w:bCs/>
          <w:noProof/>
          <w:lang w:val="ro-MD"/>
        </w:rPr>
        <w:tab/>
      </w:r>
      <w:r w:rsidR="0015203A" w:rsidRPr="004D3FAD">
        <w:rPr>
          <w:b/>
          <w:bCs/>
          <w:noProof/>
          <w:lang w:val="ro-MD"/>
        </w:rPr>
        <w:tab/>
      </w:r>
      <w:r w:rsidR="0015203A" w:rsidRPr="004D3FAD">
        <w:rPr>
          <w:b/>
          <w:bCs/>
          <w:noProof/>
          <w:lang w:val="ro-MD"/>
        </w:rPr>
        <w:tab/>
      </w:r>
      <w:r w:rsidR="0015203A" w:rsidRPr="004D3FAD">
        <w:rPr>
          <w:b/>
          <w:bCs/>
          <w:noProof/>
          <w:lang w:val="ro-MD"/>
        </w:rPr>
        <w:tab/>
      </w:r>
      <w:r w:rsidR="0015203A" w:rsidRPr="004D3FAD">
        <w:rPr>
          <w:b/>
          <w:bCs/>
          <w:noProof/>
          <w:lang w:val="ro-MD"/>
        </w:rPr>
        <w:tab/>
      </w:r>
      <w:r w:rsidR="0015203A" w:rsidRPr="004D3FAD">
        <w:rPr>
          <w:b/>
          <w:bCs/>
          <w:noProof/>
          <w:lang w:val="ro-MD"/>
        </w:rPr>
        <w:tab/>
      </w:r>
      <w:r w:rsidR="0015203A" w:rsidRPr="004D3FAD">
        <w:rPr>
          <w:b/>
          <w:bCs/>
          <w:noProof/>
          <w:lang w:val="ro-MD"/>
        </w:rPr>
        <w:tab/>
      </w:r>
      <w:r w:rsidR="00975E79" w:rsidRPr="004D3FAD">
        <w:rPr>
          <w:b/>
          <w:bCs/>
          <w:noProof/>
          <w:lang w:val="ro-MD"/>
        </w:rPr>
        <w:tab/>
        <w:t>2</w:t>
      </w:r>
      <w:r w:rsidR="0046523D" w:rsidRPr="004D3FAD">
        <w:rPr>
          <w:b/>
          <w:bCs/>
          <w:noProof/>
          <w:lang w:val="ro-MD"/>
        </w:rPr>
        <w:br/>
      </w:r>
    </w:p>
    <w:p w14:paraId="1CDC2CB4" w14:textId="3D1345F4" w:rsidR="00565852" w:rsidRPr="004D3FAD" w:rsidRDefault="00C307D3" w:rsidP="00910AAB">
      <w:pPr>
        <w:pStyle w:val="ListParagraph"/>
        <w:numPr>
          <w:ilvl w:val="0"/>
          <w:numId w:val="5"/>
        </w:numPr>
        <w:rPr>
          <w:b/>
          <w:bCs/>
          <w:noProof/>
          <w:lang w:val="ro-MD"/>
        </w:rPr>
      </w:pPr>
      <w:r w:rsidRPr="004D3FAD">
        <w:rPr>
          <w:b/>
          <w:bCs/>
          <w:noProof/>
          <w:lang w:val="ro-MD"/>
        </w:rPr>
        <w:t xml:space="preserve">Analiza activității Consiliilor </w:t>
      </w:r>
      <w:r w:rsidR="00A57A27" w:rsidRPr="004D3FAD">
        <w:rPr>
          <w:b/>
          <w:bCs/>
          <w:noProof/>
          <w:lang w:val="ro-MD"/>
        </w:rPr>
        <w:t>T</w:t>
      </w:r>
      <w:r w:rsidRPr="004D3FAD">
        <w:rPr>
          <w:b/>
          <w:bCs/>
          <w:noProof/>
          <w:lang w:val="ro-MD"/>
        </w:rPr>
        <w:t>eritoriale</w:t>
      </w:r>
      <w:r w:rsidR="0015203A" w:rsidRPr="004D3FAD">
        <w:rPr>
          <w:b/>
          <w:bCs/>
          <w:noProof/>
          <w:lang w:val="ro-MD"/>
        </w:rPr>
        <w:tab/>
      </w:r>
      <w:r w:rsidR="0015203A" w:rsidRPr="004D3FAD">
        <w:rPr>
          <w:b/>
          <w:bCs/>
          <w:noProof/>
          <w:lang w:val="ro-MD"/>
        </w:rPr>
        <w:tab/>
      </w:r>
      <w:r w:rsidR="0015203A" w:rsidRPr="004D3FAD">
        <w:rPr>
          <w:b/>
          <w:bCs/>
          <w:noProof/>
          <w:lang w:val="ro-MD"/>
        </w:rPr>
        <w:tab/>
      </w:r>
      <w:r w:rsidR="0015203A" w:rsidRPr="004D3FAD">
        <w:rPr>
          <w:b/>
          <w:bCs/>
          <w:noProof/>
          <w:lang w:val="ro-MD"/>
        </w:rPr>
        <w:tab/>
      </w:r>
      <w:r w:rsidR="00112C45" w:rsidRPr="004D3FAD">
        <w:rPr>
          <w:b/>
          <w:bCs/>
          <w:noProof/>
          <w:lang w:val="ro-MD"/>
        </w:rPr>
        <w:t>3</w:t>
      </w:r>
      <w:r w:rsidR="00565852" w:rsidRPr="004D3FAD">
        <w:rPr>
          <w:b/>
          <w:bCs/>
          <w:lang w:val="ro-MD"/>
        </w:rPr>
        <w:br/>
      </w:r>
    </w:p>
    <w:p w14:paraId="56EB96CF" w14:textId="276F6A79" w:rsidR="0046523D" w:rsidRPr="004D3FAD" w:rsidRDefault="00352C85" w:rsidP="0046523D">
      <w:pPr>
        <w:pStyle w:val="ListParagraph"/>
        <w:numPr>
          <w:ilvl w:val="0"/>
          <w:numId w:val="5"/>
        </w:numPr>
        <w:rPr>
          <w:b/>
          <w:bCs/>
          <w:noProof/>
          <w:lang w:val="ro-MD"/>
        </w:rPr>
      </w:pPr>
      <w:r w:rsidRPr="004D3FAD">
        <w:rPr>
          <w:b/>
          <w:bCs/>
          <w:lang w:val="ro-MD"/>
        </w:rPr>
        <w:t>Activitatea</w:t>
      </w:r>
      <w:r w:rsidR="00565852" w:rsidRPr="004D3FAD">
        <w:rPr>
          <w:b/>
          <w:bCs/>
          <w:lang w:val="ro-MD"/>
        </w:rPr>
        <w:t xml:space="preserve"> Secretariatul</w:t>
      </w:r>
      <w:r w:rsidRPr="004D3FAD">
        <w:rPr>
          <w:b/>
          <w:bCs/>
          <w:lang w:val="ro-MD"/>
        </w:rPr>
        <w:t>ui</w:t>
      </w:r>
      <w:r w:rsidR="00565852" w:rsidRPr="004D3FAD">
        <w:rPr>
          <w:b/>
          <w:bCs/>
          <w:lang w:val="ro-MD"/>
        </w:rPr>
        <w:t xml:space="preserve"> CNPDC</w:t>
      </w:r>
      <w:r w:rsidR="002C1777" w:rsidRPr="004D3FAD">
        <w:rPr>
          <w:b/>
          <w:bCs/>
          <w:lang w:val="ro-MD"/>
        </w:rPr>
        <w:tab/>
      </w:r>
      <w:r w:rsidR="002C1777" w:rsidRPr="004D3FAD">
        <w:rPr>
          <w:b/>
          <w:bCs/>
          <w:lang w:val="ro-MD"/>
        </w:rPr>
        <w:tab/>
      </w:r>
      <w:r w:rsidR="002C1777" w:rsidRPr="004D3FAD">
        <w:rPr>
          <w:b/>
          <w:bCs/>
          <w:lang w:val="ro-MD"/>
        </w:rPr>
        <w:tab/>
      </w:r>
      <w:r w:rsidR="002C1777" w:rsidRPr="004D3FAD">
        <w:rPr>
          <w:b/>
          <w:bCs/>
          <w:lang w:val="ro-MD"/>
        </w:rPr>
        <w:tab/>
      </w:r>
      <w:r w:rsidR="002C1777" w:rsidRPr="004D3FAD">
        <w:rPr>
          <w:b/>
          <w:bCs/>
          <w:lang w:val="ro-MD"/>
        </w:rPr>
        <w:tab/>
        <w:t>1</w:t>
      </w:r>
      <w:r w:rsidR="00CD41EE">
        <w:rPr>
          <w:b/>
          <w:bCs/>
          <w:lang w:val="ro-MD"/>
        </w:rPr>
        <w:t>9</w:t>
      </w:r>
      <w:r w:rsidR="0046523D" w:rsidRPr="004D3FAD">
        <w:rPr>
          <w:b/>
          <w:bCs/>
          <w:lang w:val="ro-MD"/>
        </w:rPr>
        <w:br/>
      </w:r>
    </w:p>
    <w:p w14:paraId="0FEEBB6E" w14:textId="59DB6A44" w:rsidR="0046523D" w:rsidRPr="004D3FAD" w:rsidRDefault="0015203A" w:rsidP="0046523D">
      <w:pPr>
        <w:pStyle w:val="ListParagraph"/>
        <w:numPr>
          <w:ilvl w:val="0"/>
          <w:numId w:val="5"/>
        </w:numPr>
        <w:rPr>
          <w:b/>
          <w:bCs/>
          <w:noProof/>
          <w:lang w:val="ro-MD"/>
        </w:rPr>
      </w:pPr>
      <w:r w:rsidRPr="004D3FAD">
        <w:rPr>
          <w:b/>
          <w:bCs/>
          <w:lang w:val="ro-MD"/>
        </w:rPr>
        <w:t>Concluzii</w:t>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00CD41EE">
        <w:rPr>
          <w:b/>
          <w:bCs/>
          <w:lang w:val="ro-MD"/>
        </w:rPr>
        <w:t>25</w:t>
      </w:r>
      <w:r w:rsidR="0046523D" w:rsidRPr="004D3FAD">
        <w:rPr>
          <w:b/>
          <w:bCs/>
          <w:lang w:val="ro-MD"/>
        </w:rPr>
        <w:br/>
      </w:r>
    </w:p>
    <w:p w14:paraId="18E35068" w14:textId="014D6219" w:rsidR="0046523D" w:rsidRPr="004D3FAD" w:rsidRDefault="0015203A" w:rsidP="0046523D">
      <w:pPr>
        <w:pStyle w:val="ListParagraph"/>
        <w:numPr>
          <w:ilvl w:val="0"/>
          <w:numId w:val="5"/>
        </w:numPr>
        <w:rPr>
          <w:b/>
          <w:bCs/>
          <w:noProof/>
          <w:lang w:val="ro-MD"/>
        </w:rPr>
      </w:pPr>
      <w:r w:rsidRPr="004D3FAD">
        <w:rPr>
          <w:b/>
          <w:bCs/>
          <w:lang w:val="ro-MD"/>
        </w:rPr>
        <w:t>Recomandări</w:t>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00CD41EE">
        <w:rPr>
          <w:b/>
          <w:bCs/>
          <w:lang w:val="ro-MD"/>
        </w:rPr>
        <w:t>28</w:t>
      </w:r>
      <w:r w:rsidR="0046523D" w:rsidRPr="004D3FAD">
        <w:rPr>
          <w:b/>
          <w:bCs/>
          <w:lang w:val="ro-MD"/>
        </w:rPr>
        <w:br/>
      </w:r>
    </w:p>
    <w:p w14:paraId="70C5C708" w14:textId="2823449B" w:rsidR="00762768" w:rsidRPr="004D3FAD" w:rsidRDefault="00762768" w:rsidP="0046523D">
      <w:pPr>
        <w:pStyle w:val="ListParagraph"/>
        <w:numPr>
          <w:ilvl w:val="0"/>
          <w:numId w:val="5"/>
        </w:numPr>
        <w:rPr>
          <w:b/>
          <w:bCs/>
          <w:noProof/>
          <w:lang w:val="ro-MD"/>
        </w:rPr>
      </w:pPr>
      <w:r w:rsidRPr="004D3FAD">
        <w:rPr>
          <w:b/>
          <w:bCs/>
          <w:lang w:val="ro-MD"/>
        </w:rPr>
        <w:t>Anexe</w:t>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Pr="004D3FAD">
        <w:rPr>
          <w:b/>
          <w:bCs/>
          <w:lang w:val="ro-MD"/>
        </w:rPr>
        <w:tab/>
      </w:r>
      <w:r w:rsidR="00CD41EE">
        <w:rPr>
          <w:b/>
          <w:bCs/>
          <w:lang w:val="ro-MD"/>
        </w:rPr>
        <w:t>30</w:t>
      </w:r>
    </w:p>
    <w:p w14:paraId="11DA0AFA" w14:textId="30BB98A4" w:rsidR="00AD7CC7" w:rsidRPr="004D3FAD" w:rsidRDefault="00AD7CC7">
      <w:pPr>
        <w:rPr>
          <w:lang w:val="ro-MD"/>
        </w:rPr>
      </w:pPr>
    </w:p>
    <w:p w14:paraId="7420F7F9" w14:textId="77777777" w:rsidR="00AD7CC7" w:rsidRPr="004D3FAD" w:rsidRDefault="00AD7CC7">
      <w:pPr>
        <w:rPr>
          <w:lang w:val="ro-MD"/>
        </w:rPr>
      </w:pPr>
    </w:p>
    <w:p w14:paraId="379881B6" w14:textId="77777777" w:rsidR="00762768" w:rsidRPr="004D3FAD" w:rsidRDefault="00762768">
      <w:pPr>
        <w:rPr>
          <w:lang w:val="ro-MD"/>
        </w:rPr>
      </w:pPr>
    </w:p>
    <w:p w14:paraId="6B6FE821" w14:textId="77777777" w:rsidR="00762768" w:rsidRPr="004D3FAD" w:rsidRDefault="00762768">
      <w:pPr>
        <w:rPr>
          <w:lang w:val="ro-MD"/>
        </w:rPr>
      </w:pPr>
    </w:p>
    <w:p w14:paraId="2931D800" w14:textId="77777777" w:rsidR="00762768" w:rsidRPr="004D3FAD" w:rsidRDefault="00762768">
      <w:pPr>
        <w:rPr>
          <w:lang w:val="ro-MD"/>
        </w:rPr>
      </w:pPr>
    </w:p>
    <w:p w14:paraId="228623D7" w14:textId="77777777" w:rsidR="00762768" w:rsidRPr="004D3FAD" w:rsidRDefault="00762768">
      <w:pPr>
        <w:rPr>
          <w:lang w:val="ro-MD"/>
        </w:rPr>
      </w:pPr>
    </w:p>
    <w:p w14:paraId="6A530830" w14:textId="77777777" w:rsidR="00762768" w:rsidRPr="004D3FAD" w:rsidRDefault="00762768">
      <w:pPr>
        <w:rPr>
          <w:lang w:val="ro-MD"/>
        </w:rPr>
      </w:pPr>
    </w:p>
    <w:p w14:paraId="2FAF87B4" w14:textId="77777777" w:rsidR="00762768" w:rsidRPr="004D3FAD" w:rsidRDefault="00762768">
      <w:pPr>
        <w:rPr>
          <w:lang w:val="ro-MD"/>
        </w:rPr>
      </w:pPr>
    </w:p>
    <w:p w14:paraId="1D8746B8" w14:textId="77777777" w:rsidR="00762768" w:rsidRPr="004D3FAD" w:rsidRDefault="00762768">
      <w:pPr>
        <w:rPr>
          <w:lang w:val="ro-MD"/>
        </w:rPr>
      </w:pPr>
    </w:p>
    <w:p w14:paraId="3C0AF390" w14:textId="77777777" w:rsidR="00762768" w:rsidRPr="004D3FAD" w:rsidRDefault="00762768">
      <w:pPr>
        <w:rPr>
          <w:lang w:val="ro-MD"/>
        </w:rPr>
      </w:pPr>
    </w:p>
    <w:p w14:paraId="1A83A3DC" w14:textId="77777777" w:rsidR="00762768" w:rsidRPr="004D3FAD" w:rsidRDefault="00762768">
      <w:pPr>
        <w:rPr>
          <w:lang w:val="ro-MD"/>
        </w:rPr>
      </w:pPr>
    </w:p>
    <w:p w14:paraId="60DB284F" w14:textId="77777777" w:rsidR="00762768" w:rsidRPr="004D3FAD" w:rsidRDefault="00762768">
      <w:pPr>
        <w:rPr>
          <w:lang w:val="ro-MD"/>
        </w:rPr>
      </w:pPr>
    </w:p>
    <w:p w14:paraId="51B66B0F" w14:textId="77777777" w:rsidR="00762768" w:rsidRPr="004D3FAD" w:rsidRDefault="00762768">
      <w:pPr>
        <w:rPr>
          <w:lang w:val="ro-MD"/>
        </w:rPr>
      </w:pPr>
    </w:p>
    <w:p w14:paraId="567A8C74" w14:textId="77777777" w:rsidR="00762768" w:rsidRPr="004D3FAD" w:rsidRDefault="00762768">
      <w:pPr>
        <w:rPr>
          <w:lang w:val="ro-MD"/>
        </w:rPr>
      </w:pPr>
    </w:p>
    <w:p w14:paraId="44C61264" w14:textId="77777777" w:rsidR="00762768" w:rsidRPr="004D3FAD" w:rsidRDefault="00762768">
      <w:pPr>
        <w:rPr>
          <w:lang w:val="ro-MD"/>
        </w:rPr>
      </w:pPr>
    </w:p>
    <w:p w14:paraId="3F351E1F" w14:textId="77777777" w:rsidR="00762768" w:rsidRPr="004D3FAD" w:rsidRDefault="00762768">
      <w:pPr>
        <w:rPr>
          <w:lang w:val="ro-MD"/>
        </w:rPr>
      </w:pPr>
    </w:p>
    <w:p w14:paraId="64209005" w14:textId="77777777" w:rsidR="00E04484" w:rsidRPr="004D3FAD" w:rsidRDefault="00E04484">
      <w:pPr>
        <w:rPr>
          <w:b/>
          <w:bCs/>
          <w:lang w:val="ro-MD"/>
        </w:rPr>
      </w:pPr>
      <w:r w:rsidRPr="004D3FAD">
        <w:rPr>
          <w:b/>
          <w:bCs/>
          <w:lang w:val="ro-MD"/>
        </w:rPr>
        <w:br w:type="page"/>
      </w:r>
    </w:p>
    <w:p w14:paraId="16698114" w14:textId="156BD03E" w:rsidR="00762768" w:rsidRPr="004D3FAD" w:rsidRDefault="00762768" w:rsidP="00FF683F">
      <w:pPr>
        <w:pStyle w:val="ListParagraph"/>
        <w:numPr>
          <w:ilvl w:val="0"/>
          <w:numId w:val="4"/>
        </w:numPr>
        <w:rPr>
          <w:b/>
          <w:bCs/>
          <w:lang w:val="ro-MD"/>
        </w:rPr>
      </w:pPr>
      <w:r w:rsidRPr="004D3FAD">
        <w:rPr>
          <w:b/>
          <w:bCs/>
          <w:lang w:val="ro-MD"/>
        </w:rPr>
        <w:lastRenderedPageBreak/>
        <w:t>INTRODUCERE</w:t>
      </w:r>
    </w:p>
    <w:p w14:paraId="63E1443F" w14:textId="77777777" w:rsidR="0046523D" w:rsidRPr="004D3FAD" w:rsidRDefault="0046523D" w:rsidP="0046523D">
      <w:pPr>
        <w:pStyle w:val="ListParagraph"/>
        <w:ind w:left="1080"/>
        <w:rPr>
          <w:b/>
          <w:bCs/>
          <w:lang w:val="ro-MD"/>
        </w:rPr>
      </w:pPr>
    </w:p>
    <w:p w14:paraId="5DC3786E" w14:textId="284F3BA1" w:rsidR="00762768" w:rsidRPr="004D3FAD" w:rsidRDefault="00762768" w:rsidP="00DB364F">
      <w:pPr>
        <w:jc w:val="both"/>
        <w:rPr>
          <w:lang w:val="ro-MD"/>
        </w:rPr>
      </w:pPr>
      <w:r w:rsidRPr="004D3FAD">
        <w:rPr>
          <w:lang w:val="ro-MD"/>
        </w:rPr>
        <w:t xml:space="preserve">În Republica Moldova, protecția drepturilor copilului este reglementată de un cadru legislativ și instituțional care include la nivel teritorial activitatea Consiliilor teritoriale pentru protecția drepturilor copilului (în continuare </w:t>
      </w:r>
      <w:r w:rsidRPr="004D3FAD">
        <w:rPr>
          <w:i/>
          <w:iCs/>
          <w:lang w:val="ro-MD"/>
        </w:rPr>
        <w:t>Consiliul teritorial</w:t>
      </w:r>
      <w:r w:rsidRPr="004D3FAD">
        <w:rPr>
          <w:lang w:val="ro-MD"/>
        </w:rPr>
        <w:t xml:space="preserve">). Consiliul teritorial este organul intersectorial consultativ, fără personalitate juridică, care asigură coordonarea și monitorizarea activităților tuturor structurilor teritoriale în scopul protecției și promovării drepturilor copilului din comunitate. Acestea au un rol important în implementarea politicilor și programelor destinate protecției drepturilor copilului la nivel de raion. </w:t>
      </w:r>
      <w:r w:rsidR="00BB43AC" w:rsidRPr="004D3FAD">
        <w:rPr>
          <w:lang w:val="ro-MD"/>
        </w:rPr>
        <w:t xml:space="preserve">În activitatea sa, </w:t>
      </w:r>
      <w:r w:rsidRPr="00DB364F">
        <w:rPr>
          <w:lang w:val="ro-MD"/>
        </w:rPr>
        <w:t>Consilii</w:t>
      </w:r>
      <w:r w:rsidR="00BB43AC" w:rsidRPr="004D3FAD">
        <w:rPr>
          <w:lang w:val="ro-MD"/>
        </w:rPr>
        <w:t xml:space="preserve">le </w:t>
      </w:r>
      <w:r w:rsidRPr="00DB364F">
        <w:rPr>
          <w:lang w:val="ro-MD"/>
        </w:rPr>
        <w:t xml:space="preserve">teritoriale </w:t>
      </w:r>
      <w:r w:rsidR="00BB43AC" w:rsidRPr="004D3FAD">
        <w:rPr>
          <w:lang w:val="ro-MD"/>
        </w:rPr>
        <w:t xml:space="preserve">se ghidează de </w:t>
      </w:r>
      <w:r w:rsidRPr="00DB364F">
        <w:rPr>
          <w:lang w:val="ro-MD"/>
        </w:rPr>
        <w:t xml:space="preserve"> legislația națională, de </w:t>
      </w:r>
      <w:r w:rsidR="00347DBF" w:rsidRPr="004D3FAD">
        <w:rPr>
          <w:lang w:val="ro-MD"/>
        </w:rPr>
        <w:t xml:space="preserve">hotărârile Consiliului național pentru protecția drepturilor copilului, de </w:t>
      </w:r>
      <w:r w:rsidRPr="00DB364F">
        <w:rPr>
          <w:lang w:val="ro-MD"/>
        </w:rPr>
        <w:t xml:space="preserve">programele </w:t>
      </w:r>
      <w:r w:rsidR="00BB43AC" w:rsidRPr="004D3FAD">
        <w:rPr>
          <w:lang w:val="ro-MD"/>
        </w:rPr>
        <w:t xml:space="preserve">sectoriale și documentele de planificare strategică, </w:t>
      </w:r>
      <w:r w:rsidRPr="00DB364F">
        <w:rPr>
          <w:lang w:val="ro-MD"/>
        </w:rPr>
        <w:t xml:space="preserve">precum și </w:t>
      </w:r>
      <w:r w:rsidR="00BB43AC" w:rsidRPr="004D3FAD">
        <w:rPr>
          <w:lang w:val="ro-MD"/>
        </w:rPr>
        <w:t>de</w:t>
      </w:r>
      <w:r w:rsidRPr="00DB364F">
        <w:rPr>
          <w:lang w:val="ro-MD"/>
        </w:rPr>
        <w:t xml:space="preserve"> recomandări</w:t>
      </w:r>
      <w:r w:rsidR="00BB43AC" w:rsidRPr="004D3FAD">
        <w:rPr>
          <w:lang w:val="ro-MD"/>
        </w:rPr>
        <w:t>le</w:t>
      </w:r>
      <w:r w:rsidRPr="00DB364F">
        <w:rPr>
          <w:lang w:val="ro-MD"/>
        </w:rPr>
        <w:t xml:space="preserve"> Avocatului Poporului pentru drepturile copilului.</w:t>
      </w:r>
    </w:p>
    <w:p w14:paraId="2EEFF67E" w14:textId="116A0514" w:rsidR="00762768" w:rsidRPr="004D3FAD" w:rsidRDefault="00762768" w:rsidP="00DB364F">
      <w:pPr>
        <w:jc w:val="both"/>
        <w:rPr>
          <w:lang w:val="ro-MD"/>
        </w:rPr>
      </w:pPr>
      <w:r w:rsidRPr="004D3FAD">
        <w:rPr>
          <w:lang w:val="ro-MD"/>
        </w:rPr>
        <w:t xml:space="preserve">Monitorizarea activităților realizate de către Consiliile teritoriale și cele Municipale pentru protecția drepturilor copilului, este un exercițiu anual, exercitat de către Cancelaria de Stat în calitate de Secretariat permanent al Consiliului național pentru protecția drepturilor copilului, funcție atribuită prin Hotărârea Guvernului nr.338/2023 cu privire la Consiliul național pentru protecția drepturilor copilului. Rezultatele monitorizării </w:t>
      </w:r>
      <w:r w:rsidR="00C31195" w:rsidRPr="004D3FAD">
        <w:rPr>
          <w:lang w:val="ro-MD"/>
        </w:rPr>
        <w:t>sunt incluse într-un raport și se</w:t>
      </w:r>
      <w:r w:rsidRPr="004D3FAD">
        <w:rPr>
          <w:lang w:val="ro-MD"/>
        </w:rPr>
        <w:t xml:space="preserve"> public</w:t>
      </w:r>
      <w:r w:rsidR="00C31195" w:rsidRPr="004D3FAD">
        <w:rPr>
          <w:lang w:val="ro-MD"/>
        </w:rPr>
        <w:t>ă</w:t>
      </w:r>
      <w:r w:rsidRPr="004D3FAD">
        <w:rPr>
          <w:lang w:val="ro-MD"/>
        </w:rPr>
        <w:t xml:space="preserve"> pe pagina web </w:t>
      </w:r>
      <w:hyperlink r:id="rId10" w:history="1">
        <w:r w:rsidRPr="004D3FAD">
          <w:rPr>
            <w:rStyle w:val="Hyperlink"/>
            <w:lang w:val="ro-MD"/>
          </w:rPr>
          <w:t>www.cnpdc.gov.md</w:t>
        </w:r>
      </w:hyperlink>
      <w:r w:rsidRPr="004D3FAD">
        <w:rPr>
          <w:lang w:val="ro-MD"/>
        </w:rPr>
        <w:t xml:space="preserve"> la rubrica Biblioteca/rapoarte și studii, dar și se expediază cu titlu de informare Consiliilor teritoriale.</w:t>
      </w:r>
    </w:p>
    <w:p w14:paraId="46D01425" w14:textId="248201B9" w:rsidR="00762768" w:rsidRPr="004D3FAD" w:rsidRDefault="00762768" w:rsidP="00D35231">
      <w:pPr>
        <w:jc w:val="both"/>
        <w:rPr>
          <w:lang w:val="ro-MD"/>
        </w:rPr>
      </w:pPr>
      <w:r w:rsidRPr="004D3FAD">
        <w:rPr>
          <w:lang w:val="ro-MD"/>
        </w:rPr>
        <w:t xml:space="preserve">Raportul conține </w:t>
      </w:r>
      <w:r w:rsidR="00D35231" w:rsidRPr="004D3FAD">
        <w:rPr>
          <w:lang w:val="ro-MD"/>
        </w:rPr>
        <w:t xml:space="preserve">analiza informațiilor </w:t>
      </w:r>
      <w:r w:rsidR="00A73E4E" w:rsidRPr="004D3FAD">
        <w:rPr>
          <w:lang w:val="ro-MD"/>
        </w:rPr>
        <w:t>generalizate</w:t>
      </w:r>
      <w:r w:rsidR="00D35231" w:rsidRPr="004D3FAD">
        <w:rPr>
          <w:lang w:val="ro-MD"/>
        </w:rPr>
        <w:t xml:space="preserve">, </w:t>
      </w:r>
      <w:r w:rsidRPr="004D3FAD">
        <w:rPr>
          <w:lang w:val="ro-MD"/>
        </w:rPr>
        <w:t xml:space="preserve">date statistice și informaționale colectate de la autoritățile administrației publice locale </w:t>
      </w:r>
      <w:r w:rsidR="00347DBF" w:rsidRPr="004D3FAD">
        <w:rPr>
          <w:lang w:val="ro-MD"/>
        </w:rPr>
        <w:t>de nivel doi</w:t>
      </w:r>
      <w:r w:rsidRPr="004D3FAD">
        <w:rPr>
          <w:lang w:val="ro-MD"/>
        </w:rPr>
        <w:t xml:space="preserve"> în baza unui formular </w:t>
      </w:r>
      <w:r w:rsidR="00BB43AC" w:rsidRPr="004D3FAD">
        <w:rPr>
          <w:lang w:val="ro-MD"/>
        </w:rPr>
        <w:t>standard</w:t>
      </w:r>
      <w:r w:rsidRPr="004D3FAD">
        <w:rPr>
          <w:lang w:val="ro-MD"/>
        </w:rPr>
        <w:t>. În legătură cu modificarea semnificativă a  competențelor Consiliilor teritoriale în domeniul protecției drepturilor copilului</w:t>
      </w:r>
      <w:r w:rsidR="00F750E5" w:rsidRPr="004D3FAD">
        <w:rPr>
          <w:lang w:val="ro-MD"/>
        </w:rPr>
        <w:t xml:space="preserve"> </w:t>
      </w:r>
      <w:r w:rsidR="002C1777" w:rsidRPr="004D3FAD">
        <w:rPr>
          <w:lang w:val="ro-MD"/>
        </w:rPr>
        <w:t>urmare</w:t>
      </w:r>
      <w:r w:rsidR="00F750E5" w:rsidRPr="004D3FAD">
        <w:rPr>
          <w:lang w:val="ro-MD"/>
        </w:rPr>
        <w:t xml:space="preserve"> restructurării aplicate prin reforma RESTART</w:t>
      </w:r>
      <w:r w:rsidRPr="004D3FAD">
        <w:rPr>
          <w:lang w:val="ro-MD"/>
        </w:rPr>
        <w:t>, formularul de raportare pentru anul 2024 a fost simplificat</w:t>
      </w:r>
      <w:r w:rsidR="00132892" w:rsidRPr="004D3FAD">
        <w:rPr>
          <w:lang w:val="ro-MD"/>
        </w:rPr>
        <w:t xml:space="preserve"> și conține 5 întrebări de bază cu privire la desfășurarea activităților în teritoriu</w:t>
      </w:r>
      <w:r w:rsidR="0041379D" w:rsidRPr="004D3FAD">
        <w:rPr>
          <w:lang w:val="ro-MD"/>
        </w:rPr>
        <w:t>:</w:t>
      </w:r>
    </w:p>
    <w:p w14:paraId="2CDF7361" w14:textId="7F130204" w:rsidR="0041379D" w:rsidRPr="00DB364F" w:rsidRDefault="00DD63FE" w:rsidP="0041379D">
      <w:pPr>
        <w:pStyle w:val="ListParagraph"/>
        <w:numPr>
          <w:ilvl w:val="0"/>
          <w:numId w:val="22"/>
        </w:numPr>
        <w:spacing w:after="200" w:line="276" w:lineRule="auto"/>
        <w:rPr>
          <w:i/>
          <w:iCs/>
          <w:noProof/>
          <w:spacing w:val="-6"/>
          <w:sz w:val="24"/>
          <w:szCs w:val="24"/>
          <w:lang w:val="ro-MD"/>
        </w:rPr>
      </w:pPr>
      <w:r w:rsidRPr="00DB364F">
        <w:rPr>
          <w:i/>
          <w:iCs/>
          <w:noProof/>
          <w:spacing w:val="-6"/>
          <w:sz w:val="24"/>
          <w:szCs w:val="24"/>
          <w:lang w:val="ro-MD"/>
        </w:rPr>
        <w:t>Dacă a</w:t>
      </w:r>
      <w:r w:rsidR="0041379D" w:rsidRPr="00DB364F">
        <w:rPr>
          <w:i/>
          <w:iCs/>
          <w:noProof/>
          <w:spacing w:val="-6"/>
          <w:sz w:val="24"/>
          <w:szCs w:val="24"/>
          <w:lang w:val="ro-MD"/>
        </w:rPr>
        <w:t xml:space="preserve"> fost instituit Consiliul teritorial pentru protecția drepturilor copilului în cadrul Consiliul Raional</w:t>
      </w:r>
    </w:p>
    <w:p w14:paraId="453A2777" w14:textId="2A88E927" w:rsidR="0041379D" w:rsidRPr="004D3FAD" w:rsidRDefault="00DD63FE" w:rsidP="0041379D">
      <w:pPr>
        <w:pStyle w:val="ListParagraph"/>
        <w:numPr>
          <w:ilvl w:val="0"/>
          <w:numId w:val="22"/>
        </w:numPr>
        <w:jc w:val="both"/>
        <w:rPr>
          <w:i/>
          <w:iCs/>
          <w:lang w:val="ro-MD"/>
        </w:rPr>
      </w:pPr>
      <w:r w:rsidRPr="00DB364F">
        <w:rPr>
          <w:i/>
          <w:iCs/>
          <w:noProof/>
          <w:sz w:val="24"/>
          <w:szCs w:val="24"/>
          <w:lang w:val="ro-MD"/>
        </w:rPr>
        <w:t>N</w:t>
      </w:r>
      <w:r w:rsidR="00BB43AC" w:rsidRPr="00DB364F">
        <w:rPr>
          <w:i/>
          <w:iCs/>
          <w:noProof/>
          <w:sz w:val="24"/>
          <w:szCs w:val="24"/>
          <w:lang w:val="ro-MD"/>
        </w:rPr>
        <w:t>umărul</w:t>
      </w:r>
      <w:r w:rsidRPr="00DB364F">
        <w:rPr>
          <w:i/>
          <w:iCs/>
          <w:noProof/>
          <w:sz w:val="24"/>
          <w:szCs w:val="24"/>
          <w:lang w:val="ro-MD"/>
        </w:rPr>
        <w:t xml:space="preserve"> de ședințe ce au avut loc</w:t>
      </w:r>
      <w:r w:rsidR="0041379D" w:rsidRPr="00DB364F">
        <w:rPr>
          <w:i/>
          <w:iCs/>
          <w:noProof/>
          <w:sz w:val="24"/>
          <w:szCs w:val="24"/>
          <w:lang w:val="ro-MD"/>
        </w:rPr>
        <w:t xml:space="preserve"> parcursul perioadei de referință</w:t>
      </w:r>
    </w:p>
    <w:p w14:paraId="569D8E29" w14:textId="77777777" w:rsidR="0041379D" w:rsidRPr="00DB364F" w:rsidRDefault="0041379D" w:rsidP="0041379D">
      <w:pPr>
        <w:pStyle w:val="ListParagraph"/>
        <w:numPr>
          <w:ilvl w:val="0"/>
          <w:numId w:val="22"/>
        </w:numPr>
        <w:spacing w:after="0" w:line="240" w:lineRule="auto"/>
        <w:rPr>
          <w:i/>
          <w:iCs/>
          <w:noProof/>
          <w:sz w:val="24"/>
          <w:szCs w:val="24"/>
          <w:lang w:val="ro-MD"/>
        </w:rPr>
      </w:pPr>
      <w:r w:rsidRPr="00DB364F">
        <w:rPr>
          <w:i/>
          <w:iCs/>
          <w:noProof/>
          <w:sz w:val="24"/>
          <w:szCs w:val="24"/>
          <w:lang w:val="ro-MD"/>
        </w:rPr>
        <w:t>Subiectele abordate în cadrul ședințelor</w:t>
      </w:r>
    </w:p>
    <w:p w14:paraId="22634D6A" w14:textId="1741590E" w:rsidR="0041379D" w:rsidRPr="004D3FAD" w:rsidRDefault="0041379D" w:rsidP="0041379D">
      <w:pPr>
        <w:pStyle w:val="ListParagraph"/>
        <w:numPr>
          <w:ilvl w:val="0"/>
          <w:numId w:val="22"/>
        </w:numPr>
        <w:jc w:val="both"/>
        <w:rPr>
          <w:i/>
          <w:iCs/>
          <w:lang w:val="ro-MD"/>
        </w:rPr>
      </w:pPr>
      <w:r w:rsidRPr="00DB364F">
        <w:rPr>
          <w:i/>
          <w:iCs/>
          <w:noProof/>
          <w:spacing w:val="-6"/>
          <w:sz w:val="24"/>
          <w:szCs w:val="24"/>
          <w:lang w:val="ro-MD"/>
        </w:rPr>
        <w:t>Informații cu privire la activitățile ce au fost realizate pe parcursul anului 2024 în teritoriu cu privire la promovarea și respectarea drepturilor copilului</w:t>
      </w:r>
    </w:p>
    <w:p w14:paraId="090AEBC8" w14:textId="67393DAB" w:rsidR="00DD63FE" w:rsidRPr="00DB364F" w:rsidRDefault="00297828" w:rsidP="0041379D">
      <w:pPr>
        <w:pStyle w:val="ListParagraph"/>
        <w:numPr>
          <w:ilvl w:val="0"/>
          <w:numId w:val="22"/>
        </w:numPr>
        <w:jc w:val="both"/>
        <w:rPr>
          <w:i/>
          <w:iCs/>
          <w:lang w:val="ro-MD"/>
        </w:rPr>
      </w:pPr>
      <w:r w:rsidRPr="00DB364F">
        <w:rPr>
          <w:i/>
          <w:iCs/>
          <w:noProof/>
          <w:spacing w:val="-6"/>
          <w:sz w:val="24"/>
          <w:szCs w:val="24"/>
          <w:lang w:val="ro-MD"/>
        </w:rPr>
        <w:t>S</w:t>
      </w:r>
      <w:r w:rsidR="00DD63FE" w:rsidRPr="00DB364F">
        <w:rPr>
          <w:i/>
          <w:iCs/>
          <w:noProof/>
          <w:spacing w:val="-6"/>
          <w:sz w:val="24"/>
          <w:szCs w:val="24"/>
          <w:lang w:val="ro-MD"/>
        </w:rPr>
        <w:t xml:space="preserve">ugestii sau comentarii </w:t>
      </w:r>
      <w:r w:rsidR="00E42ED6" w:rsidRPr="00DB364F">
        <w:rPr>
          <w:i/>
          <w:iCs/>
          <w:noProof/>
          <w:spacing w:val="-6"/>
          <w:sz w:val="24"/>
          <w:szCs w:val="24"/>
          <w:lang w:val="ro-MD"/>
        </w:rPr>
        <w:t>adresate Secretariatului.</w:t>
      </w:r>
    </w:p>
    <w:p w14:paraId="19FFC2E2" w14:textId="77777777" w:rsidR="00347DBF" w:rsidRPr="004D3FAD" w:rsidRDefault="00347DBF" w:rsidP="00DB364F">
      <w:pPr>
        <w:pStyle w:val="ListParagraph"/>
        <w:jc w:val="both"/>
        <w:rPr>
          <w:i/>
          <w:iCs/>
          <w:lang w:val="ro-MD"/>
        </w:rPr>
      </w:pPr>
    </w:p>
    <w:p w14:paraId="7C3096DE" w14:textId="77777777" w:rsidR="00C8680E" w:rsidRPr="004D3FAD" w:rsidRDefault="00C8680E">
      <w:pPr>
        <w:rPr>
          <w:b/>
          <w:bCs/>
          <w:lang w:val="ro-MD"/>
        </w:rPr>
      </w:pPr>
      <w:r w:rsidRPr="004D3FAD">
        <w:rPr>
          <w:b/>
          <w:bCs/>
          <w:lang w:val="ro-MD"/>
        </w:rPr>
        <w:br w:type="page"/>
      </w:r>
    </w:p>
    <w:p w14:paraId="273959B9" w14:textId="5ABF691E" w:rsidR="00FF683F" w:rsidRPr="004D3FAD" w:rsidRDefault="00FF683F" w:rsidP="00FF683F">
      <w:pPr>
        <w:pStyle w:val="ListParagraph"/>
        <w:numPr>
          <w:ilvl w:val="0"/>
          <w:numId w:val="4"/>
        </w:numPr>
        <w:rPr>
          <w:b/>
          <w:bCs/>
          <w:lang w:val="ro-MD"/>
        </w:rPr>
      </w:pPr>
      <w:r w:rsidRPr="004D3FAD">
        <w:rPr>
          <w:b/>
          <w:bCs/>
          <w:lang w:val="ro-MD"/>
        </w:rPr>
        <w:lastRenderedPageBreak/>
        <w:t>ANALIZA ACTIVITĂȚII CONSILI</w:t>
      </w:r>
      <w:r w:rsidR="00297828" w:rsidRPr="004D3FAD">
        <w:rPr>
          <w:b/>
          <w:bCs/>
          <w:lang w:val="ro-MD"/>
        </w:rPr>
        <w:t>ILOR</w:t>
      </w:r>
      <w:r w:rsidRPr="004D3FAD">
        <w:rPr>
          <w:b/>
          <w:bCs/>
          <w:lang w:val="ro-MD"/>
        </w:rPr>
        <w:t xml:space="preserve"> TERITORIAL</w:t>
      </w:r>
      <w:r w:rsidR="00297828" w:rsidRPr="004D3FAD">
        <w:rPr>
          <w:b/>
          <w:bCs/>
          <w:lang w:val="ro-MD"/>
        </w:rPr>
        <w:t>E</w:t>
      </w:r>
    </w:p>
    <w:p w14:paraId="5661B408" w14:textId="77777777" w:rsidR="007D59E3" w:rsidRPr="004D3FAD" w:rsidRDefault="007D59E3" w:rsidP="00DB364F">
      <w:pPr>
        <w:jc w:val="both"/>
        <w:rPr>
          <w:lang w:val="ro-MD"/>
        </w:rPr>
      </w:pPr>
      <w:r w:rsidRPr="004D3FAD">
        <w:rPr>
          <w:lang w:val="ro-MD"/>
        </w:rPr>
        <w:t xml:space="preserve">Cadrul național instituțional de monitorizare a protecției drepturilor copilului, pe verticala administrației publice, constă din: </w:t>
      </w:r>
    </w:p>
    <w:p w14:paraId="6B7ED960" w14:textId="0837D45C" w:rsidR="00EA53DD" w:rsidRPr="004D3FAD" w:rsidRDefault="007D59E3" w:rsidP="00DB364F">
      <w:pPr>
        <w:pStyle w:val="ListParagraph"/>
        <w:numPr>
          <w:ilvl w:val="0"/>
          <w:numId w:val="34"/>
        </w:numPr>
        <w:ind w:left="360"/>
        <w:jc w:val="both"/>
        <w:rPr>
          <w:lang w:val="ro-MD"/>
        </w:rPr>
      </w:pPr>
      <w:r w:rsidRPr="00DB364F">
        <w:rPr>
          <w:b/>
          <w:bCs/>
          <w:lang w:val="ro-MD"/>
        </w:rPr>
        <w:t>Consiliul național pentru protecția drepturilor copilului</w:t>
      </w:r>
      <w:r w:rsidRPr="004D3FAD">
        <w:rPr>
          <w:lang w:val="ro-MD"/>
        </w:rPr>
        <w:t xml:space="preserve"> (CNPDC) - organ consultativ al Guvernului, creat în scopul coordonării  și monitorizării tuturor activităților legate de implementarea politicilor naționale și a tratatelor internaționale ce vizează protecția copilului la nivelurile intersectorial, național, regional și local. </w:t>
      </w:r>
    </w:p>
    <w:p w14:paraId="5AAA1930" w14:textId="77777777" w:rsidR="00EA53DD" w:rsidRPr="004D3FAD" w:rsidRDefault="00EA53DD" w:rsidP="00DB364F">
      <w:pPr>
        <w:ind w:left="360"/>
        <w:jc w:val="both"/>
        <w:rPr>
          <w:lang w:val="ro-MD"/>
        </w:rPr>
      </w:pPr>
      <w:r w:rsidRPr="004D3FAD">
        <w:rPr>
          <w:lang w:val="ro-MD"/>
        </w:rPr>
        <w:t>Activitatea organizatorică a Consiliului național este asigurată de subdiviziunea Cancelariei de Stat care realizează funcțiile de Secretariat permanent al Consiliului național pentru protecția drepturilor copilului.</w:t>
      </w:r>
    </w:p>
    <w:p w14:paraId="4A952C0A" w14:textId="022C9A97" w:rsidR="00EA53DD" w:rsidRPr="004D3FAD" w:rsidRDefault="00EA53DD" w:rsidP="00DB364F">
      <w:pPr>
        <w:ind w:left="360"/>
        <w:jc w:val="both"/>
        <w:rPr>
          <w:lang w:val="ro-MD"/>
        </w:rPr>
      </w:pPr>
      <w:r w:rsidRPr="004D3FAD">
        <w:rPr>
          <w:lang w:val="ro-MD"/>
        </w:rPr>
        <w:t xml:space="preserve">Astfel, în conformitate pct.27 al Regulamentului Consiliului național pentru protecția drepturilor copilului aprobat prin </w:t>
      </w:r>
      <w:r w:rsidR="00C8680E" w:rsidRPr="004D3FAD">
        <w:rPr>
          <w:lang w:val="ro-MD"/>
        </w:rPr>
        <w:t>Hotărârea Guvernului nr. 338/2023</w:t>
      </w:r>
      <w:r w:rsidRPr="004D3FAD">
        <w:rPr>
          <w:lang w:val="ro-MD"/>
        </w:rPr>
        <w:t>, raportorii asigură prezentarea informației solicitate iar Secretariatul are atribuția de a generaliza toate datele într-un raport anual de monitorizare privind realizarea hotărârilor Consiliului național.</w:t>
      </w:r>
    </w:p>
    <w:p w14:paraId="416058B4" w14:textId="119D6D8B" w:rsidR="00FF683F" w:rsidRPr="004D3FAD" w:rsidRDefault="00FF683F" w:rsidP="00DB364F">
      <w:pPr>
        <w:pStyle w:val="ListParagraph"/>
        <w:numPr>
          <w:ilvl w:val="0"/>
          <w:numId w:val="34"/>
        </w:numPr>
        <w:ind w:left="360"/>
        <w:jc w:val="both"/>
        <w:rPr>
          <w:lang w:val="ro-MD"/>
        </w:rPr>
      </w:pPr>
      <w:r w:rsidRPr="00DB364F">
        <w:rPr>
          <w:b/>
          <w:bCs/>
          <w:lang w:val="ro-MD"/>
        </w:rPr>
        <w:t>Consiliul teritorial pentru protecția drepturilor copilului</w:t>
      </w:r>
      <w:r w:rsidR="00E44385" w:rsidRPr="004D3FAD">
        <w:rPr>
          <w:lang w:val="ro-MD"/>
        </w:rPr>
        <w:t xml:space="preserve"> (</w:t>
      </w:r>
      <w:r w:rsidR="00E44385" w:rsidRPr="004D3FAD">
        <w:rPr>
          <w:i/>
          <w:iCs/>
          <w:lang w:val="ro-MD"/>
        </w:rPr>
        <w:t>în continuare consiliul teritorial</w:t>
      </w:r>
      <w:r w:rsidR="00E44385" w:rsidRPr="004D3FAD">
        <w:rPr>
          <w:lang w:val="ro-MD"/>
        </w:rPr>
        <w:t>)</w:t>
      </w:r>
      <w:r w:rsidR="007D59E3" w:rsidRPr="004D3FAD">
        <w:rPr>
          <w:lang w:val="ro-MD"/>
        </w:rPr>
        <w:t xml:space="preserve"> - </w:t>
      </w:r>
      <w:r w:rsidRPr="004D3FAD">
        <w:rPr>
          <w:lang w:val="ro-MD"/>
        </w:rPr>
        <w:t xml:space="preserve">organ intersectorial consultativ, instituit pe lângă autoritățile administrației publice locale de nivelul al doilea prin decizia/hotărârea Consiliului raional/municipal/Comitetului executiv al UTA Găgăuzia.  </w:t>
      </w:r>
      <w:r w:rsidR="00BB43AC" w:rsidRPr="004D3FAD">
        <w:rPr>
          <w:lang w:val="ro-MD"/>
        </w:rPr>
        <w:t xml:space="preserve">Tot de competența acestor autorități ține elaborarea și aprobarea </w:t>
      </w:r>
      <w:r w:rsidR="00BB43AC" w:rsidRPr="00DB364F">
        <w:rPr>
          <w:lang w:val="ro-MD"/>
        </w:rPr>
        <w:t xml:space="preserve">regulamentelor proprii de funcționare ale Consiliilor teritoriale și stabilirea atribuțiilor conform prevederilor </w:t>
      </w:r>
      <w:r w:rsidRPr="004D3FAD">
        <w:rPr>
          <w:lang w:val="ro-MD"/>
        </w:rPr>
        <w:t xml:space="preserve">Regulamentului-cadru aprobat prin </w:t>
      </w:r>
      <w:hyperlink r:id="rId11" w:history="1">
        <w:r w:rsidRPr="004D3FAD">
          <w:rPr>
            <w:lang w:val="ro-MD"/>
          </w:rPr>
          <w:t>Hotărârea Guvernului nr.338/2023</w:t>
        </w:r>
      </w:hyperlink>
      <w:r w:rsidR="00BB43AC" w:rsidRPr="004D3FAD">
        <w:rPr>
          <w:lang w:val="ro-MD"/>
        </w:rPr>
        <w:t xml:space="preserve">. </w:t>
      </w:r>
    </w:p>
    <w:p w14:paraId="38F5C1A1" w14:textId="70BB5BC3" w:rsidR="00EA53DD" w:rsidRPr="00DB364F" w:rsidRDefault="00EA53DD" w:rsidP="00DB364F">
      <w:pPr>
        <w:jc w:val="both"/>
        <w:rPr>
          <w:b/>
          <w:bCs/>
          <w:i/>
          <w:iCs/>
          <w:color w:val="0070C0"/>
          <w:lang w:val="ro-MD"/>
        </w:rPr>
      </w:pPr>
      <w:r w:rsidRPr="00DB364F">
        <w:rPr>
          <w:b/>
          <w:bCs/>
          <w:i/>
          <w:iCs/>
          <w:color w:val="0070C0"/>
          <w:lang w:val="ro-MD"/>
        </w:rPr>
        <w:t>Reforma RESTART și impactul acesteia asupra atribuțiilor APL de nivel II</w:t>
      </w:r>
    </w:p>
    <w:p w14:paraId="730A3965" w14:textId="655CECD0" w:rsidR="007D59E3" w:rsidRPr="004D3FAD" w:rsidRDefault="007D59E3" w:rsidP="00DB364F">
      <w:pPr>
        <w:jc w:val="both"/>
        <w:rPr>
          <w:lang w:val="ro-MD"/>
        </w:rPr>
      </w:pPr>
      <w:r w:rsidRPr="004D3FAD">
        <w:rPr>
          <w:lang w:val="ro-MD"/>
        </w:rPr>
        <w:t>Începând cu 1 ianuarie 2024, competențele din domeniul asistenței sociale, care erau gestionate anterior de administrația publică locală de nivelul al doilea, au fost transferate către Agențiile teritoriale de asistență socială subordonate Ministerului Muncii și Protecției Sociale (MMPS), cu excepția mun. Chișinău și UTA Găgăuzia.</w:t>
      </w:r>
    </w:p>
    <w:p w14:paraId="44CC318D" w14:textId="0EC30E72" w:rsidR="0062236D" w:rsidRPr="004D3FAD" w:rsidRDefault="007D59E3" w:rsidP="00DB364F">
      <w:pPr>
        <w:jc w:val="both"/>
        <w:rPr>
          <w:lang w:val="ro-MD"/>
        </w:rPr>
      </w:pPr>
      <w:r w:rsidRPr="004D3FAD">
        <w:rPr>
          <w:lang w:val="ro-MD"/>
        </w:rPr>
        <w:t>Astfel prin</w:t>
      </w:r>
      <w:r w:rsidR="001F7883" w:rsidRPr="004D3FAD">
        <w:rPr>
          <w:lang w:val="ro-MD"/>
        </w:rPr>
        <w:t xml:space="preserve"> implementarea reformei RESTART, </w:t>
      </w:r>
      <w:r w:rsidR="0062236D" w:rsidRPr="00DB364F">
        <w:rPr>
          <w:lang w:val="ro-MD"/>
        </w:rPr>
        <w:t>care urmărește crearea sistemului de asistență socială deconcentrate, au fost modificate liniile structural</w:t>
      </w:r>
      <w:r w:rsidR="00C043F2" w:rsidRPr="004D3FAD">
        <w:rPr>
          <w:lang w:val="ro-MD"/>
        </w:rPr>
        <w:t>e</w:t>
      </w:r>
      <w:r w:rsidR="0062236D" w:rsidRPr="00DB364F">
        <w:rPr>
          <w:lang w:val="ro-MD"/>
        </w:rPr>
        <w:t xml:space="preserve"> de coordonare între nivelul central și nivelul local în implementarea politicilor naționale de asistență socială. De asemenea, pentru acoperirea necesităților populației în asistență socială, a fost decisă uniformizarea structurii Agențiilor Teritoriale de Asistență Socială (ATAS) și a Direcțiilor raionale/municipale de asistență socială. </w:t>
      </w:r>
    </w:p>
    <w:p w14:paraId="22315249" w14:textId="5F99E25A" w:rsidR="0062236D" w:rsidRPr="00DB364F" w:rsidRDefault="0062236D" w:rsidP="00DB364F">
      <w:pPr>
        <w:jc w:val="both"/>
        <w:rPr>
          <w:lang w:val="ro-MD"/>
        </w:rPr>
      </w:pPr>
      <w:r w:rsidRPr="00DB364F">
        <w:rPr>
          <w:lang w:val="ro-MD"/>
        </w:rPr>
        <w:lastRenderedPageBreak/>
        <w:t xml:space="preserve">Prin urmare, reforma </w:t>
      </w:r>
      <w:r w:rsidR="007D59E3" w:rsidRPr="004D3FAD">
        <w:rPr>
          <w:lang w:val="ro-MD"/>
        </w:rPr>
        <w:t>a reorganizat</w:t>
      </w:r>
      <w:r w:rsidRPr="00DB364F">
        <w:rPr>
          <w:lang w:val="ro-MD"/>
        </w:rPr>
        <w:t xml:space="preserve"> STAS prin crearea unui sistem deconcentrat cu două niveluri: </w:t>
      </w:r>
    </w:p>
    <w:p w14:paraId="674F8983" w14:textId="75C79ACA" w:rsidR="0062236D" w:rsidRPr="00DB364F" w:rsidRDefault="0062236D" w:rsidP="00DB364F">
      <w:pPr>
        <w:pStyle w:val="ListParagraph"/>
        <w:numPr>
          <w:ilvl w:val="1"/>
          <w:numId w:val="30"/>
        </w:numPr>
        <w:ind w:left="1080"/>
        <w:jc w:val="both"/>
        <w:rPr>
          <w:lang w:val="ro-MD"/>
        </w:rPr>
      </w:pPr>
      <w:r w:rsidRPr="00DB364F">
        <w:rPr>
          <w:lang w:val="ro-MD"/>
        </w:rPr>
        <w:t xml:space="preserve">nivelul superior, reprezentat de 9 Agenții Teritoriale de Asistență Socială (ATAS), ale căror fondator este MMPS; </w:t>
      </w:r>
    </w:p>
    <w:p w14:paraId="25EF5450" w14:textId="23CE3709" w:rsidR="0062236D" w:rsidRPr="00DB364F" w:rsidRDefault="0062236D" w:rsidP="00DB364F">
      <w:pPr>
        <w:pStyle w:val="ListParagraph"/>
        <w:numPr>
          <w:ilvl w:val="1"/>
          <w:numId w:val="30"/>
        </w:numPr>
        <w:ind w:left="1080"/>
        <w:jc w:val="both"/>
        <w:rPr>
          <w:lang w:val="ro-MD"/>
        </w:rPr>
      </w:pPr>
      <w:r w:rsidRPr="00DB364F">
        <w:rPr>
          <w:lang w:val="ro-MD"/>
        </w:rPr>
        <w:t xml:space="preserve">nivelul inferior, reprezentat de Direcțiile raionale de asistență socială și Direcția de asistență socială Bălți, ale căror fondatori sunt ATAS. </w:t>
      </w:r>
    </w:p>
    <w:p w14:paraId="08FC7D99" w14:textId="77777777" w:rsidR="0062236D" w:rsidRPr="00DB364F" w:rsidRDefault="0062236D" w:rsidP="00DB364F">
      <w:pPr>
        <w:jc w:val="both"/>
        <w:rPr>
          <w:lang w:val="ro-MD"/>
        </w:rPr>
      </w:pPr>
      <w:r w:rsidRPr="00DB364F">
        <w:rPr>
          <w:lang w:val="ro-MD"/>
        </w:rPr>
        <w:t xml:space="preserve">În noua configurație, competențele în domeniul asistenței sociale sunt distribuite după cum urmează: </w:t>
      </w:r>
    </w:p>
    <w:p w14:paraId="0722144A" w14:textId="10DDA4E4" w:rsidR="0062236D" w:rsidRPr="00DB364F" w:rsidRDefault="0062236D" w:rsidP="00DB364F">
      <w:pPr>
        <w:pStyle w:val="ListParagraph"/>
        <w:numPr>
          <w:ilvl w:val="0"/>
          <w:numId w:val="28"/>
        </w:numPr>
        <w:ind w:left="1080"/>
        <w:jc w:val="both"/>
        <w:rPr>
          <w:lang w:val="ro-MD"/>
        </w:rPr>
      </w:pPr>
      <w:r w:rsidRPr="00DB364F">
        <w:rPr>
          <w:lang w:val="ro-MD"/>
        </w:rPr>
        <w:t xml:space="preserve">ATAS și Direcțiile raionale/municipale din subordinea acestora sunt responsabile de implementarea politicilor naționale în domeniul asistenței sociale și de dezvoltarea serviciilor sociale comunitare și a celor specializate; </w:t>
      </w:r>
    </w:p>
    <w:p w14:paraId="10117E91" w14:textId="2CC54528" w:rsidR="0062236D" w:rsidRPr="00DB364F" w:rsidRDefault="0062236D" w:rsidP="00DB364F">
      <w:pPr>
        <w:pStyle w:val="ListParagraph"/>
        <w:numPr>
          <w:ilvl w:val="0"/>
          <w:numId w:val="28"/>
        </w:numPr>
        <w:ind w:left="1080"/>
        <w:jc w:val="both"/>
        <w:rPr>
          <w:lang w:val="ro-MD"/>
        </w:rPr>
      </w:pPr>
      <w:r w:rsidRPr="00DB364F">
        <w:rPr>
          <w:lang w:val="ro-MD"/>
        </w:rPr>
        <w:t xml:space="preserve">APL II pot contracta servicii sociale de la ATAS și ANAS; </w:t>
      </w:r>
    </w:p>
    <w:p w14:paraId="5FA00D7C" w14:textId="7ECA01DE" w:rsidR="0062236D" w:rsidRPr="00DB364F" w:rsidRDefault="0062236D" w:rsidP="00DB364F">
      <w:pPr>
        <w:pStyle w:val="ListParagraph"/>
        <w:numPr>
          <w:ilvl w:val="0"/>
          <w:numId w:val="28"/>
        </w:numPr>
        <w:ind w:left="1080"/>
        <w:jc w:val="both"/>
        <w:rPr>
          <w:lang w:val="ro-MD"/>
        </w:rPr>
      </w:pPr>
      <w:r w:rsidRPr="00DB364F">
        <w:rPr>
          <w:lang w:val="ro-MD"/>
        </w:rPr>
        <w:t>APL I pot dezvolta în continuare servicii sociale primare și specializate;</w:t>
      </w:r>
    </w:p>
    <w:p w14:paraId="76C50669" w14:textId="194C292B" w:rsidR="0062236D" w:rsidRPr="004D3FAD" w:rsidRDefault="0062236D" w:rsidP="00DB364F">
      <w:pPr>
        <w:pStyle w:val="ListParagraph"/>
        <w:numPr>
          <w:ilvl w:val="0"/>
          <w:numId w:val="28"/>
        </w:numPr>
        <w:ind w:left="1080"/>
        <w:jc w:val="both"/>
        <w:rPr>
          <w:lang w:val="ro-MD"/>
        </w:rPr>
      </w:pPr>
      <w:r w:rsidRPr="00DB364F">
        <w:rPr>
          <w:lang w:val="ro-MD"/>
        </w:rPr>
        <w:t xml:space="preserve">ANAS gestionează și </w:t>
      </w:r>
      <w:proofErr w:type="spellStart"/>
      <w:r w:rsidRPr="00DB364F">
        <w:rPr>
          <w:lang w:val="ro-MD"/>
        </w:rPr>
        <w:t>contractează</w:t>
      </w:r>
      <w:proofErr w:type="spellEnd"/>
      <w:r w:rsidRPr="00DB364F">
        <w:rPr>
          <w:lang w:val="ro-MD"/>
        </w:rPr>
        <w:t xml:space="preserve"> exclusiv servicii sociale cu specializare înaltă și cu acoperire națională sau regională.</w:t>
      </w:r>
    </w:p>
    <w:p w14:paraId="2BDC77BE" w14:textId="61B87978" w:rsidR="00C043F2" w:rsidRPr="004D3FAD" w:rsidRDefault="007D59E3" w:rsidP="00DB364F">
      <w:pPr>
        <w:jc w:val="both"/>
        <w:rPr>
          <w:lang w:val="ro-MD"/>
        </w:rPr>
      </w:pPr>
      <w:r w:rsidRPr="00DB364F">
        <w:rPr>
          <w:lang w:val="ro-MD"/>
        </w:rPr>
        <w:t>Î</w:t>
      </w:r>
      <w:r w:rsidR="00C043F2" w:rsidRPr="00DB364F">
        <w:rPr>
          <w:lang w:val="ro-MD"/>
        </w:rPr>
        <w:t>n contextul reformei RESTART și al noii arhitecturi instituționale din domeniul protecției drepturilor copilului și asistenței sociale, autoritățile publice locale de nivelul II și-au pierdut atribuțiile directe de gestionare a asistenței sociale, acestea fiind transferate către Agențiile Teritoriale de Asistență Socială (ATAS) subordonate Ministerului Muncii și Protecției Sociale. Totuși, APL II rămân actori relevanți în procesul de protecție a drepturilor copilului prin participarea în Consiliile teritoriale, care au rol consultativ, intersectorial și de coordonare la nivel raional. De asemenea, APL II pot contracta servicii sociale de la ATAS și ANAS, păstrând astfel un rol de facilitare și sprijin în asigurarea serviciilor sociale necesare comunității.</w:t>
      </w:r>
    </w:p>
    <w:p w14:paraId="7D18EA33" w14:textId="38444039" w:rsidR="005F4EE8" w:rsidRPr="00DB364F" w:rsidRDefault="00EA53DD" w:rsidP="00DB364F">
      <w:pPr>
        <w:jc w:val="both"/>
        <w:rPr>
          <w:b/>
          <w:bCs/>
          <w:i/>
          <w:iCs/>
          <w:color w:val="0070C0"/>
          <w:sz w:val="24"/>
          <w:szCs w:val="24"/>
          <w:lang w:val="ro-MD"/>
        </w:rPr>
      </w:pPr>
      <w:r w:rsidRPr="00DB364F">
        <w:rPr>
          <w:b/>
          <w:bCs/>
          <w:i/>
          <w:iCs/>
          <w:color w:val="0070C0"/>
          <w:sz w:val="24"/>
          <w:szCs w:val="24"/>
          <w:lang w:val="ro-MD"/>
        </w:rPr>
        <w:t>Structura atribuțiilor în sistemul de asistență socială, urmare reformei RESTART</w:t>
      </w:r>
    </w:p>
    <w:p w14:paraId="420E365E" w14:textId="6E598C15" w:rsidR="005F4EE8" w:rsidRPr="004D3FAD" w:rsidRDefault="005F4EE8" w:rsidP="00DB364F">
      <w:pPr>
        <w:ind w:left="-270"/>
        <w:jc w:val="center"/>
        <w:rPr>
          <w:lang w:val="ro-MD"/>
        </w:rPr>
      </w:pPr>
      <w:r w:rsidRPr="00164923">
        <w:rPr>
          <w:noProof/>
          <w:lang w:val="ro-MD"/>
        </w:rPr>
        <w:drawing>
          <wp:inline distT="0" distB="0" distL="0" distR="0" wp14:anchorId="7C5FF10B" wp14:editId="3E440991">
            <wp:extent cx="6405077" cy="22133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13236" cy="2216140"/>
                    </a:xfrm>
                    <a:prstGeom prst="rect">
                      <a:avLst/>
                    </a:prstGeom>
                  </pic:spPr>
                </pic:pic>
              </a:graphicData>
            </a:graphic>
          </wp:inline>
        </w:drawing>
      </w:r>
    </w:p>
    <w:p w14:paraId="3033AACB" w14:textId="77777777" w:rsidR="005F4EE8" w:rsidRPr="00DB364F" w:rsidRDefault="005F4EE8" w:rsidP="00DB364F">
      <w:pPr>
        <w:jc w:val="both"/>
        <w:rPr>
          <w:lang w:val="ro-MD"/>
        </w:rPr>
      </w:pPr>
      <w:r w:rsidRPr="00DB364F">
        <w:rPr>
          <w:lang w:val="ro-MD"/>
        </w:rPr>
        <w:lastRenderedPageBreak/>
        <w:t xml:space="preserve">Pentru soluționarea problemelor de finanțare a sistemului de asistență socială, reforma a vizat: </w:t>
      </w:r>
    </w:p>
    <w:p w14:paraId="4EB9C0F0" w14:textId="0473768E" w:rsidR="005F4EE8" w:rsidRPr="00DB364F" w:rsidRDefault="005F4EE8" w:rsidP="003504DB">
      <w:pPr>
        <w:ind w:firstLine="720"/>
        <w:jc w:val="both"/>
        <w:rPr>
          <w:lang w:val="ro-MD"/>
        </w:rPr>
      </w:pPr>
      <w:r w:rsidRPr="00DB364F">
        <w:rPr>
          <w:lang w:val="ro-MD"/>
        </w:rPr>
        <w:t xml:space="preserve">1. </w:t>
      </w:r>
      <w:r w:rsidR="00EA53DD" w:rsidRPr="004D3FAD">
        <w:rPr>
          <w:lang w:val="ro-MD"/>
        </w:rPr>
        <w:t>M</w:t>
      </w:r>
      <w:r w:rsidRPr="00DB364F">
        <w:rPr>
          <w:lang w:val="ro-MD"/>
        </w:rPr>
        <w:t>odificarea finanțării asistenței sociale, astfel încât resursele financiare alocate bugetelor UAT II prin TDG utilizate în domeniul asistență socială să fie alocate MMPS, care va asigura dezvoltarea și funcționarea serviciilor sociale prin ATAS;</w:t>
      </w:r>
    </w:p>
    <w:p w14:paraId="6FEE4E1D" w14:textId="4666C3E4" w:rsidR="005F4EE8" w:rsidRPr="00DB364F" w:rsidRDefault="005F4EE8" w:rsidP="003504DB">
      <w:pPr>
        <w:ind w:firstLine="720"/>
        <w:jc w:val="both"/>
        <w:rPr>
          <w:lang w:val="ro-MD"/>
        </w:rPr>
      </w:pPr>
      <w:r w:rsidRPr="00DB364F">
        <w:rPr>
          <w:lang w:val="ro-MD"/>
        </w:rPr>
        <w:t xml:space="preserve">2. </w:t>
      </w:r>
      <w:r w:rsidR="00EA53DD" w:rsidRPr="004D3FAD">
        <w:rPr>
          <w:lang w:val="ro-MD"/>
        </w:rPr>
        <w:t>F</w:t>
      </w:r>
      <w:r w:rsidRPr="00DB364F">
        <w:rPr>
          <w:lang w:val="ro-MD"/>
        </w:rPr>
        <w:t xml:space="preserve">inanțarea Pachetului minim de servicii sociale în integralitate din bugetul de stat; </w:t>
      </w:r>
    </w:p>
    <w:p w14:paraId="062C0683" w14:textId="19F44437" w:rsidR="005F4EE8" w:rsidRPr="00DB364F" w:rsidRDefault="005F4EE8" w:rsidP="003504DB">
      <w:pPr>
        <w:ind w:firstLine="720"/>
        <w:jc w:val="both"/>
        <w:rPr>
          <w:lang w:val="ro-MD"/>
        </w:rPr>
      </w:pPr>
      <w:r w:rsidRPr="00DB364F">
        <w:rPr>
          <w:lang w:val="ro-MD"/>
        </w:rPr>
        <w:t xml:space="preserve">3. </w:t>
      </w:r>
      <w:r w:rsidR="00EA53DD" w:rsidRPr="004D3FAD">
        <w:rPr>
          <w:lang w:val="ro-MD"/>
        </w:rPr>
        <w:t>F</w:t>
      </w:r>
      <w:r w:rsidRPr="00DB364F">
        <w:rPr>
          <w:lang w:val="ro-MD"/>
        </w:rPr>
        <w:t xml:space="preserve">inanțarea serviciilor sociale înființate la nivel local în baza standardelor de cost dezvoltate de MMPS; </w:t>
      </w:r>
    </w:p>
    <w:p w14:paraId="1761FE38" w14:textId="01ED3AA0" w:rsidR="005F4EE8" w:rsidRPr="00DB364F" w:rsidRDefault="005F4EE8" w:rsidP="003504DB">
      <w:pPr>
        <w:ind w:firstLine="720"/>
        <w:jc w:val="both"/>
        <w:rPr>
          <w:lang w:val="ro-MD"/>
        </w:rPr>
      </w:pPr>
      <w:r w:rsidRPr="00DB364F">
        <w:rPr>
          <w:lang w:val="ro-MD"/>
        </w:rPr>
        <w:t xml:space="preserve">4. </w:t>
      </w:r>
      <w:r w:rsidR="00EA53DD" w:rsidRPr="004D3FAD">
        <w:rPr>
          <w:lang w:val="ro-MD"/>
        </w:rPr>
        <w:t>A</w:t>
      </w:r>
      <w:r w:rsidRPr="00DB364F">
        <w:rPr>
          <w:lang w:val="ro-MD"/>
        </w:rPr>
        <w:t xml:space="preserve">plicarea cu strictețe a principiilor bugetării bazate pe performanță; </w:t>
      </w:r>
    </w:p>
    <w:p w14:paraId="35E79EF5" w14:textId="5797F8D7" w:rsidR="005F4EE8" w:rsidRPr="004D3FAD" w:rsidRDefault="005F4EE8" w:rsidP="003504DB">
      <w:pPr>
        <w:ind w:firstLine="720"/>
        <w:jc w:val="both"/>
        <w:rPr>
          <w:lang w:val="ro-MD"/>
        </w:rPr>
      </w:pPr>
      <w:r w:rsidRPr="00DB364F">
        <w:rPr>
          <w:lang w:val="ro-MD"/>
        </w:rPr>
        <w:t xml:space="preserve">5. </w:t>
      </w:r>
      <w:r w:rsidR="00EA53DD" w:rsidRPr="004D3FAD">
        <w:rPr>
          <w:lang w:val="ro-MD"/>
        </w:rPr>
        <w:t>R</w:t>
      </w:r>
      <w:r w:rsidRPr="00DB364F">
        <w:rPr>
          <w:lang w:val="ro-MD"/>
        </w:rPr>
        <w:t>edefinirea rolului fondurilor sociale și a mecanismelor de reducere a sărăciei.</w:t>
      </w:r>
    </w:p>
    <w:p w14:paraId="18190C9E" w14:textId="696C36AC" w:rsidR="00F027DC" w:rsidRPr="004D3FAD" w:rsidRDefault="005F4EE8" w:rsidP="00F027DC">
      <w:pPr>
        <w:jc w:val="both"/>
        <w:rPr>
          <w:lang w:val="ro-MD"/>
        </w:rPr>
      </w:pPr>
      <w:r w:rsidRPr="00DB364F">
        <w:rPr>
          <w:lang w:val="ro-MD"/>
        </w:rPr>
        <w:t xml:space="preserve">Reforma a modificat esențial </w:t>
      </w:r>
      <w:r w:rsidRPr="004D3FAD">
        <w:rPr>
          <w:lang w:val="ro-MD"/>
        </w:rPr>
        <w:t>structura</w:t>
      </w:r>
      <w:r w:rsidRPr="00DB364F">
        <w:rPr>
          <w:lang w:val="ro-MD"/>
        </w:rPr>
        <w:t xml:space="preserve"> financiară a sistemului de asistență socială, transferând responsabilitatea principală de finanțare și gestionare a resurselor din domeniu de la autoritățile publice locale de nivelul II către (</w:t>
      </w:r>
      <w:r w:rsidRPr="004D3FAD">
        <w:rPr>
          <w:lang w:val="ro-MD"/>
        </w:rPr>
        <w:t>Ministerul Muncii și Protecției Sociale</w:t>
      </w:r>
      <w:r w:rsidRPr="00DB364F">
        <w:rPr>
          <w:lang w:val="ro-MD"/>
        </w:rPr>
        <w:t xml:space="preserve">. Astfel, resursele financiare alocate anterior prin </w:t>
      </w:r>
      <w:r w:rsidRPr="004D3FAD">
        <w:rPr>
          <w:lang w:val="ro-MD"/>
        </w:rPr>
        <w:t>transferurile cu destinație generală (TDG)</w:t>
      </w:r>
      <w:r w:rsidRPr="00DB364F">
        <w:rPr>
          <w:lang w:val="ro-MD"/>
        </w:rPr>
        <w:t xml:space="preserve"> bugetelor UAT II sunt direcționate către MMPS, care asigură dezvoltarea și funcționarea serviciilor sociale prin ATAS. În plus, finanțarea Pachetului minim de servicii sociale este acoperită integral din bugetul de stat, iar serviciile locale vor fi finanțate conform standardelor de cost stabilite de MMPS, promovând bugetarea bazată pe performanță și eficiență.</w:t>
      </w:r>
    </w:p>
    <w:p w14:paraId="3D0039F8" w14:textId="299C4AFF" w:rsidR="00F027DC" w:rsidRPr="00DB364F" w:rsidRDefault="00F027DC" w:rsidP="00DB364F">
      <w:pPr>
        <w:jc w:val="both"/>
        <w:rPr>
          <w:b/>
          <w:bCs/>
          <w:i/>
          <w:iCs/>
          <w:color w:val="0070C0"/>
          <w:lang w:val="ro-MD"/>
        </w:rPr>
      </w:pPr>
      <w:r w:rsidRPr="004D3FAD">
        <w:rPr>
          <w:b/>
          <w:bCs/>
          <w:i/>
          <w:iCs/>
          <w:color w:val="0070C0"/>
          <w:lang w:val="ro-MD"/>
        </w:rPr>
        <w:t>Activitatea Consiliilor teritoriale de protecție a drepturilor copilului</w:t>
      </w:r>
    </w:p>
    <w:p w14:paraId="6BC41A06" w14:textId="52C1B32F" w:rsidR="00EA53DD" w:rsidRPr="004D3FAD" w:rsidRDefault="00EA53DD" w:rsidP="00EA53DD">
      <w:pPr>
        <w:jc w:val="both"/>
        <w:rPr>
          <w:lang w:val="ro-MD"/>
        </w:rPr>
      </w:pPr>
      <w:r w:rsidRPr="004D3FAD">
        <w:rPr>
          <w:lang w:val="ro-MD"/>
        </w:rPr>
        <w:t xml:space="preserve">Urmare solicitării Cancelariei de Stat de completare a formularului standardizat privind activitatea desfășurată de către Consiliile teritoriale pe parcursul anului 2024,  Secretariatul permanent a recepționat </w:t>
      </w:r>
      <w:r w:rsidRPr="004D3FAD">
        <w:rPr>
          <w:b/>
          <w:bCs/>
          <w:lang w:val="ro-MD"/>
        </w:rPr>
        <w:t>26 de răspunsuri</w:t>
      </w:r>
      <w:r w:rsidRPr="004D3FAD">
        <w:rPr>
          <w:lang w:val="ro-MD"/>
        </w:rPr>
        <w:t xml:space="preserve"> </w:t>
      </w:r>
      <w:r w:rsidR="00A47162" w:rsidRPr="004D3FAD">
        <w:rPr>
          <w:lang w:val="ro-MD"/>
        </w:rPr>
        <w:t xml:space="preserve">(în scris și verbale) de la cele </w:t>
      </w:r>
      <w:r w:rsidRPr="004D3FAD">
        <w:rPr>
          <w:lang w:val="ro-MD"/>
        </w:rPr>
        <w:t>35 Consilii Raionale și Municipale.</w:t>
      </w:r>
    </w:p>
    <w:p w14:paraId="5E4F4A61" w14:textId="77777777" w:rsidR="00CA7A19" w:rsidRPr="004D3FAD" w:rsidRDefault="00EA53DD" w:rsidP="00EA53DD">
      <w:pPr>
        <w:jc w:val="both"/>
        <w:rPr>
          <w:lang w:val="ro-MD"/>
        </w:rPr>
      </w:pPr>
      <w:r w:rsidRPr="004D3FAD">
        <w:rPr>
          <w:b/>
          <w:bCs/>
          <w:lang w:val="ro-MD"/>
        </w:rPr>
        <w:t xml:space="preserve">10 Consilii teritoriale </w:t>
      </w:r>
      <w:r w:rsidRPr="00DB364F">
        <w:rPr>
          <w:b/>
          <w:bCs/>
          <w:lang w:val="ro-MD"/>
        </w:rPr>
        <w:t>au informat</w:t>
      </w:r>
      <w:r w:rsidR="00A47162" w:rsidRPr="00DB364F">
        <w:rPr>
          <w:b/>
          <w:bCs/>
          <w:lang w:val="ro-MD"/>
        </w:rPr>
        <w:t xml:space="preserve"> în format integral</w:t>
      </w:r>
      <w:r w:rsidR="00A47162" w:rsidRPr="004D3FAD">
        <w:rPr>
          <w:lang w:val="ro-MD"/>
        </w:rPr>
        <w:t xml:space="preserve"> </w:t>
      </w:r>
      <w:r w:rsidRPr="004D3FAD">
        <w:rPr>
          <w:lang w:val="ro-MD"/>
        </w:rPr>
        <w:t xml:space="preserve">Secretariatul permanent despre activitatea </w:t>
      </w:r>
      <w:r w:rsidR="00A47162" w:rsidRPr="004D3FAD">
        <w:rPr>
          <w:lang w:val="ro-MD"/>
        </w:rPr>
        <w:t>desfășurată</w:t>
      </w:r>
      <w:r w:rsidRPr="004D3FAD">
        <w:rPr>
          <w:lang w:val="ro-MD"/>
        </w:rPr>
        <w:t xml:space="preserve"> în domeniul protecției drepturilor copilului</w:t>
      </w:r>
      <w:r w:rsidR="00A47162" w:rsidRPr="004D3FAD">
        <w:rPr>
          <w:lang w:val="ro-MD"/>
        </w:rPr>
        <w:t xml:space="preserve"> la nivelul II al autorităților publice locale</w:t>
      </w:r>
      <w:r w:rsidRPr="004D3FAD">
        <w:rPr>
          <w:lang w:val="ro-MD"/>
        </w:rPr>
        <w:t xml:space="preserve">. </w:t>
      </w:r>
    </w:p>
    <w:p w14:paraId="4588669D" w14:textId="77777777" w:rsidR="00EA53DD" w:rsidRPr="004D3FAD" w:rsidRDefault="00EA53DD" w:rsidP="00EA53DD">
      <w:pPr>
        <w:jc w:val="both"/>
        <w:rPr>
          <w:lang w:val="ro-MD"/>
        </w:rPr>
      </w:pPr>
      <w:r w:rsidRPr="004D3FAD">
        <w:rPr>
          <w:lang w:val="ro-MD"/>
        </w:rPr>
        <w:t xml:space="preserve">Datele oferite reflectă informații despre activitatea exercitată pe parcursul anului 2024  de către Consiliile teritoriale în baza planului de activitate aprobat la începutul anului, precum </w:t>
      </w:r>
      <w:proofErr w:type="spellStart"/>
      <w:r w:rsidRPr="004D3FAD">
        <w:rPr>
          <w:lang w:val="ro-MD"/>
        </w:rPr>
        <w:t>şi</w:t>
      </w:r>
      <w:proofErr w:type="spellEnd"/>
      <w:r w:rsidRPr="004D3FAD">
        <w:rPr>
          <w:lang w:val="ro-MD"/>
        </w:rPr>
        <w:t xml:space="preserve"> detalii despre ședințele desfășurate, subiectele abordate, alte activități/campanii relevante ce au avut loc pe parcursul anului calendaristic precedent în scopul promovării respectării drepturilor copilului la nivel teritorial și local.</w:t>
      </w:r>
    </w:p>
    <w:p w14:paraId="74145D1D" w14:textId="4166F58A" w:rsidR="00F76676" w:rsidRPr="004D3FAD" w:rsidRDefault="00503040" w:rsidP="002F7D23">
      <w:pPr>
        <w:jc w:val="both"/>
        <w:rPr>
          <w:lang w:val="ro-MD"/>
        </w:rPr>
      </w:pPr>
      <w:r w:rsidRPr="00DB364F">
        <w:rPr>
          <w:lang w:val="ro-MD"/>
        </w:rPr>
        <w:lastRenderedPageBreak/>
        <w:t>Prin urmare, în anul 2024</w:t>
      </w:r>
      <w:r w:rsidR="00F76676" w:rsidRPr="004D3FAD">
        <w:rPr>
          <w:lang w:val="ro-MD"/>
        </w:rPr>
        <w:t>, au fost instituite 1</w:t>
      </w:r>
      <w:r w:rsidR="00AD6262">
        <w:rPr>
          <w:lang w:val="ro-MD"/>
        </w:rPr>
        <w:t>4</w:t>
      </w:r>
      <w:r w:rsidR="00F76676" w:rsidRPr="004D3FAD">
        <w:rPr>
          <w:lang w:val="ro-MD"/>
        </w:rPr>
        <w:t xml:space="preserve"> Consilii teritoriale</w:t>
      </w:r>
      <w:r w:rsidR="002C7F87" w:rsidRPr="004D3FAD">
        <w:rPr>
          <w:lang w:val="ro-MD"/>
        </w:rPr>
        <w:t xml:space="preserve"> - </w:t>
      </w:r>
      <w:r w:rsidR="002C7F87" w:rsidRPr="004D3FAD">
        <w:rPr>
          <w:i/>
          <w:iCs/>
          <w:lang w:val="ro-MD"/>
        </w:rPr>
        <w:t xml:space="preserve">Călărași, Dondușeni, </w:t>
      </w:r>
      <w:proofErr w:type="spellStart"/>
      <w:r w:rsidR="002C7F87" w:rsidRPr="004D3FAD">
        <w:rPr>
          <w:i/>
          <w:iCs/>
          <w:lang w:val="ro-MD"/>
        </w:rPr>
        <w:t>Hîncești</w:t>
      </w:r>
      <w:proofErr w:type="spellEnd"/>
      <w:r w:rsidR="002C7F87" w:rsidRPr="004D3FAD">
        <w:rPr>
          <w:i/>
          <w:iCs/>
          <w:lang w:val="ro-MD"/>
        </w:rPr>
        <w:t>, Ialoveni, Ocnița, Leova, mun. Chișinău, Rezina, Strășeni, Taraclia, Glodeni, Cimișlia</w:t>
      </w:r>
      <w:r w:rsidR="00F76676" w:rsidRPr="004D3FAD">
        <w:rPr>
          <w:lang w:val="ro-MD"/>
        </w:rPr>
        <w:t>,</w:t>
      </w:r>
      <w:r w:rsidR="00754AFC">
        <w:rPr>
          <w:lang w:val="ro-MD"/>
        </w:rPr>
        <w:t xml:space="preserve"> </w:t>
      </w:r>
      <w:proofErr w:type="spellStart"/>
      <w:r w:rsidR="00754AFC" w:rsidRPr="00754AFC">
        <w:rPr>
          <w:i/>
          <w:iCs/>
          <w:lang w:val="ro-MD"/>
        </w:rPr>
        <w:t>Rîșcani</w:t>
      </w:r>
      <w:proofErr w:type="spellEnd"/>
      <w:r w:rsidR="00754AFC" w:rsidRPr="00754AFC">
        <w:rPr>
          <w:i/>
          <w:iCs/>
          <w:lang w:val="ro-MD"/>
        </w:rPr>
        <w:t xml:space="preserve"> și Dubăsari</w:t>
      </w:r>
      <w:r w:rsidR="00F76676" w:rsidRPr="004D3FAD">
        <w:rPr>
          <w:lang w:val="ro-MD"/>
        </w:rPr>
        <w:t xml:space="preserve"> dintre </w:t>
      </w:r>
      <w:r w:rsidR="002C7F87" w:rsidRPr="004D3FAD">
        <w:rPr>
          <w:lang w:val="ro-MD"/>
        </w:rPr>
        <w:t>acestea</w:t>
      </w:r>
      <w:r w:rsidR="00F76676" w:rsidRPr="004D3FAD">
        <w:rPr>
          <w:lang w:val="ro-MD"/>
        </w:rPr>
        <w:t xml:space="preserve"> -</w:t>
      </w:r>
      <w:r w:rsidRPr="00DB364F">
        <w:rPr>
          <w:lang w:val="ro-MD"/>
        </w:rPr>
        <w:t xml:space="preserve"> </w:t>
      </w:r>
      <w:r w:rsidR="00F76676" w:rsidRPr="004D3FAD">
        <w:rPr>
          <w:lang w:val="ro-MD"/>
        </w:rPr>
        <w:t xml:space="preserve">10 </w:t>
      </w:r>
      <w:r w:rsidRPr="00DB364F">
        <w:rPr>
          <w:lang w:val="ro-MD"/>
        </w:rPr>
        <w:t>Consilii teritoriale</w:t>
      </w:r>
      <w:r w:rsidR="002C7F87" w:rsidRPr="00DB364F">
        <w:rPr>
          <w:lang w:val="ro-MD"/>
        </w:rPr>
        <w:t xml:space="preserve">: </w:t>
      </w:r>
      <w:r w:rsidRPr="00DB364F">
        <w:rPr>
          <w:lang w:val="ro-MD"/>
        </w:rPr>
        <w:t xml:space="preserve"> </w:t>
      </w:r>
      <w:r w:rsidR="002C7F87" w:rsidRPr="004D3FAD">
        <w:rPr>
          <w:i/>
          <w:iCs/>
          <w:lang w:val="ro-MD"/>
        </w:rPr>
        <w:t xml:space="preserve">Călărași, Dondușeni, </w:t>
      </w:r>
      <w:proofErr w:type="spellStart"/>
      <w:r w:rsidR="002C7F87" w:rsidRPr="004D3FAD">
        <w:rPr>
          <w:i/>
          <w:iCs/>
          <w:lang w:val="ro-MD"/>
        </w:rPr>
        <w:t>Hîncești</w:t>
      </w:r>
      <w:proofErr w:type="spellEnd"/>
      <w:r w:rsidR="002C7F87" w:rsidRPr="004D3FAD">
        <w:rPr>
          <w:i/>
          <w:iCs/>
          <w:lang w:val="ro-MD"/>
        </w:rPr>
        <w:t xml:space="preserve">, Ialoveni, Ocnița, Leova, mun. Chișinău, Rezina, Strășeni, Taraclia, </w:t>
      </w:r>
      <w:r w:rsidR="00F76676" w:rsidRPr="004D3FAD">
        <w:rPr>
          <w:lang w:val="ro-MD"/>
        </w:rPr>
        <w:t xml:space="preserve">au fost </w:t>
      </w:r>
      <w:proofErr w:type="spellStart"/>
      <w:r w:rsidR="00F76676" w:rsidRPr="004D3FAD">
        <w:rPr>
          <w:lang w:val="ro-MD"/>
        </w:rPr>
        <w:t>proactive</w:t>
      </w:r>
      <w:proofErr w:type="spellEnd"/>
      <w:r w:rsidR="00F76676" w:rsidRPr="004D3FAD">
        <w:rPr>
          <w:lang w:val="ro-MD"/>
        </w:rPr>
        <w:t xml:space="preserve"> și </w:t>
      </w:r>
      <w:r w:rsidRPr="00DB364F">
        <w:rPr>
          <w:lang w:val="ro-MD"/>
        </w:rPr>
        <w:t xml:space="preserve">au desfășurat activități în teritoriu, </w:t>
      </w:r>
      <w:r w:rsidR="00F76676" w:rsidRPr="004D3FAD">
        <w:rPr>
          <w:lang w:val="ro-MD"/>
        </w:rPr>
        <w:t>au organizat</w:t>
      </w:r>
      <w:r w:rsidR="00F76676" w:rsidRPr="00DB364F">
        <w:rPr>
          <w:lang w:val="ro-MD"/>
        </w:rPr>
        <w:t xml:space="preserve"> </w:t>
      </w:r>
      <w:r w:rsidR="005A0246" w:rsidRPr="00DB364F">
        <w:rPr>
          <w:lang w:val="ro-MD"/>
        </w:rPr>
        <w:t>ședințe</w:t>
      </w:r>
      <w:r w:rsidR="00F76676" w:rsidRPr="004D3FAD">
        <w:rPr>
          <w:lang w:val="ro-MD"/>
        </w:rPr>
        <w:t xml:space="preserve"> etc. </w:t>
      </w:r>
      <w:r w:rsidR="005A0246" w:rsidRPr="00DB364F">
        <w:rPr>
          <w:lang w:val="ro-MD"/>
        </w:rPr>
        <w:t xml:space="preserve"> </w:t>
      </w:r>
    </w:p>
    <w:p w14:paraId="2935F616" w14:textId="2E8778D6" w:rsidR="00154A11" w:rsidRPr="004D3FAD" w:rsidRDefault="00154A11" w:rsidP="00450AAE">
      <w:pPr>
        <w:jc w:val="both"/>
        <w:rPr>
          <w:lang w:val="ro-MD"/>
        </w:rPr>
      </w:pPr>
      <w:r w:rsidRPr="004D3FAD">
        <w:rPr>
          <w:lang w:val="ro-MD"/>
        </w:rPr>
        <w:t>Activitatea</w:t>
      </w:r>
      <w:r w:rsidR="002C7F87" w:rsidRPr="004D3FAD">
        <w:rPr>
          <w:lang w:val="ro-MD"/>
        </w:rPr>
        <w:t xml:space="preserve"> de bază a C</w:t>
      </w:r>
      <w:r w:rsidRPr="004D3FAD">
        <w:rPr>
          <w:lang w:val="ro-MD"/>
        </w:rPr>
        <w:t xml:space="preserve">onsiliilor teritoriale are rolul de a implementa și monitoriza măsurile și politicile care protejează drepturile copiilor la nivel local. Aceasta presupune colaborarea între autoritățile publice locale, instituțiile educaționale, instituțiile medicale, organizațiile neguvernamentale și alte entități relevante pentru a asigura un mediu sigur, sănătos și favorabil dezvoltării copiilor. </w:t>
      </w:r>
    </w:p>
    <w:p w14:paraId="6143659C" w14:textId="3266417F" w:rsidR="000554F0" w:rsidRPr="004D3FAD" w:rsidRDefault="000554F0" w:rsidP="00450AAE">
      <w:pPr>
        <w:jc w:val="both"/>
        <w:rPr>
          <w:lang w:val="ro-MD"/>
        </w:rPr>
      </w:pPr>
      <w:r w:rsidRPr="004D3FAD">
        <w:rPr>
          <w:lang w:val="ro-MD"/>
        </w:rPr>
        <w:t xml:space="preserve">Totodată, potrivit pct.18 al regulamentului-cadru de activitate al Consiliului teritorial pentru protecția drepturilor copilului aprobat prin HG.338/2023 – în vederea realizării atribuțiilor prevăzute, Consiliul teritorial se întrunește în ședințe, care se convoacă după necesitate, însă nu mai rar decât </w:t>
      </w:r>
      <w:r w:rsidRPr="004D3FAD">
        <w:rPr>
          <w:b/>
          <w:bCs/>
          <w:lang w:val="ro-MD"/>
        </w:rPr>
        <w:t>o dată în trimestru</w:t>
      </w:r>
      <w:r w:rsidRPr="004D3FAD">
        <w:rPr>
          <w:lang w:val="ro-MD"/>
        </w:rPr>
        <w:t xml:space="preserve">. </w:t>
      </w:r>
      <w:r w:rsidR="00076C22" w:rsidRPr="004D3FAD">
        <w:rPr>
          <w:lang w:val="ro-MD"/>
        </w:rPr>
        <w:t xml:space="preserve">Prin urmare constatăm că doar 11% din </w:t>
      </w:r>
      <w:r w:rsidR="00776806" w:rsidRPr="004D3FAD">
        <w:rPr>
          <w:lang w:val="ro-MD"/>
        </w:rPr>
        <w:t>numărul total de raioane</w:t>
      </w:r>
      <w:r w:rsidR="00076C22" w:rsidRPr="004D3FAD">
        <w:rPr>
          <w:lang w:val="ro-MD"/>
        </w:rPr>
        <w:t xml:space="preserve"> au respectat cadrul normativ și au desfășurat 4 ședințe pe parcursul perioadei de referință</w:t>
      </w:r>
      <w:r w:rsidR="00701CA2" w:rsidRPr="004D3FAD">
        <w:rPr>
          <w:lang w:val="ro-MD"/>
        </w:rPr>
        <w:t xml:space="preserve"> (</w:t>
      </w:r>
      <w:r w:rsidR="00701CA2" w:rsidRPr="004D3FAD">
        <w:rPr>
          <w:i/>
          <w:iCs/>
          <w:lang w:val="ro-MD"/>
        </w:rPr>
        <w:t>tabel</w:t>
      </w:r>
      <w:r w:rsidR="00701CA2" w:rsidRPr="004D3FAD">
        <w:rPr>
          <w:lang w:val="ro-MD"/>
        </w:rPr>
        <w:t>)</w:t>
      </w:r>
      <w:r w:rsidR="00076C22" w:rsidRPr="004D3FAD">
        <w:rPr>
          <w:lang w:val="ro-MD"/>
        </w:rPr>
        <w:t>.</w:t>
      </w:r>
    </w:p>
    <w:p w14:paraId="7D33D57C" w14:textId="0271DED3" w:rsidR="00A718FE" w:rsidRPr="004D3FAD" w:rsidRDefault="00C8680E" w:rsidP="00C8680E">
      <w:pPr>
        <w:spacing w:after="0" w:line="276" w:lineRule="auto"/>
        <w:jc w:val="both"/>
        <w:rPr>
          <w:lang w:val="ro-MD"/>
        </w:rPr>
      </w:pPr>
      <w:r w:rsidRPr="004D3FAD">
        <w:rPr>
          <w:lang w:val="ro-MD"/>
        </w:rPr>
        <w:t xml:space="preserve">Punctând importanța calității ședințelor desfășurate, menționăm </w:t>
      </w:r>
      <w:r w:rsidR="00A718FE" w:rsidRPr="004D3FAD">
        <w:rPr>
          <w:lang w:val="ro-MD"/>
        </w:rPr>
        <w:t xml:space="preserve">faptul că în cadrul acestora, pe parcursul anului 2024, subiectele </w:t>
      </w:r>
      <w:r w:rsidR="00A718FE" w:rsidRPr="00DB364F">
        <w:rPr>
          <w:lang w:val="ro-MD"/>
        </w:rPr>
        <w:t>abordate au vizat o gamă largă de aspecte ce țin de protecția și bunăstarea copilului, inclusiv organizarea internă și planificarea activităților, prevenirea și combaterea violenței și delincvenței juvenile, promovarea sănătății și incluziunii educaționale, monitorizarea condițiilor din instituțiile de învățământ, funcționarea mecanismelor intersectoriale de cooperare, precum și asigurarea participării copiilor și comunității în procesul decizional</w:t>
      </w:r>
      <w:r w:rsidR="00A718FE" w:rsidRPr="004D3FAD">
        <w:rPr>
          <w:lang w:val="ro-MD"/>
        </w:rPr>
        <w:t xml:space="preserve">: </w:t>
      </w:r>
      <w:r w:rsidRPr="004D3FAD">
        <w:rPr>
          <w:lang w:val="ro-MD"/>
        </w:rPr>
        <w:t xml:space="preserve"> </w:t>
      </w:r>
    </w:p>
    <w:p w14:paraId="5D89BCFA" w14:textId="243BD495" w:rsidR="00C8680E" w:rsidRPr="00DB364F" w:rsidRDefault="00C8680E" w:rsidP="00DB364F">
      <w:pPr>
        <w:spacing w:after="0" w:line="276" w:lineRule="auto"/>
        <w:jc w:val="both"/>
        <w:rPr>
          <w:b/>
          <w:bCs/>
          <w:i/>
          <w:iCs/>
          <w:lang w:val="ro-MD"/>
        </w:rPr>
      </w:pPr>
      <w:r w:rsidRPr="00DB364F">
        <w:rPr>
          <w:b/>
          <w:bCs/>
          <w:i/>
          <w:iCs/>
          <w:lang w:val="ro-MD"/>
        </w:rPr>
        <w:t>I. Organizare</w:t>
      </w:r>
      <w:r w:rsidR="00A718FE" w:rsidRPr="004D3FAD">
        <w:rPr>
          <w:b/>
          <w:bCs/>
          <w:i/>
          <w:iCs/>
          <w:lang w:val="ro-MD"/>
        </w:rPr>
        <w:t>a</w:t>
      </w:r>
      <w:r w:rsidRPr="00DB364F">
        <w:rPr>
          <w:b/>
          <w:bCs/>
          <w:i/>
          <w:iCs/>
          <w:lang w:val="ro-MD"/>
        </w:rPr>
        <w:t xml:space="preserve"> internă și funcționar a CTPDC</w:t>
      </w:r>
    </w:p>
    <w:p w14:paraId="08239C10" w14:textId="77777777" w:rsidR="00C8680E" w:rsidRPr="00DB364F" w:rsidRDefault="00C8680E" w:rsidP="00DB364F">
      <w:pPr>
        <w:numPr>
          <w:ilvl w:val="0"/>
          <w:numId w:val="37"/>
        </w:numPr>
        <w:spacing w:after="0" w:line="276" w:lineRule="auto"/>
        <w:jc w:val="both"/>
        <w:rPr>
          <w:lang w:val="ro-MD"/>
        </w:rPr>
      </w:pPr>
      <w:r w:rsidRPr="00DB364F">
        <w:rPr>
          <w:lang w:val="ro-MD"/>
        </w:rPr>
        <w:t>Constituirea și prezentarea componenței nominale a consiliilor teritoriale.</w:t>
      </w:r>
    </w:p>
    <w:p w14:paraId="5926D21A" w14:textId="77777777" w:rsidR="00C8680E" w:rsidRPr="00DB364F" w:rsidRDefault="00C8680E" w:rsidP="00DB364F">
      <w:pPr>
        <w:numPr>
          <w:ilvl w:val="0"/>
          <w:numId w:val="37"/>
        </w:numPr>
        <w:spacing w:after="0" w:line="276" w:lineRule="auto"/>
        <w:jc w:val="both"/>
        <w:rPr>
          <w:lang w:val="ro-MD"/>
        </w:rPr>
      </w:pPr>
      <w:r w:rsidRPr="00DB364F">
        <w:rPr>
          <w:lang w:val="ro-MD"/>
        </w:rPr>
        <w:t>Aprobarea și actualizarea planurilor anuale de activitate (2024 și 2025).</w:t>
      </w:r>
    </w:p>
    <w:p w14:paraId="41570371" w14:textId="77777777" w:rsidR="00C8680E" w:rsidRPr="00DB364F" w:rsidRDefault="00C8680E" w:rsidP="00DB364F">
      <w:pPr>
        <w:numPr>
          <w:ilvl w:val="0"/>
          <w:numId w:val="37"/>
        </w:numPr>
        <w:spacing w:after="0" w:line="276" w:lineRule="auto"/>
        <w:jc w:val="both"/>
        <w:rPr>
          <w:lang w:val="ro-MD"/>
        </w:rPr>
      </w:pPr>
      <w:r w:rsidRPr="00DB364F">
        <w:rPr>
          <w:lang w:val="ro-MD"/>
        </w:rPr>
        <w:t>Examinarea rapoartelor de activitate pentru anii precedenți (2023, 2024).</w:t>
      </w:r>
    </w:p>
    <w:p w14:paraId="422BD147" w14:textId="77777777" w:rsidR="00C8680E" w:rsidRPr="00DB364F" w:rsidRDefault="00C8680E" w:rsidP="00DB364F">
      <w:pPr>
        <w:numPr>
          <w:ilvl w:val="0"/>
          <w:numId w:val="37"/>
        </w:numPr>
        <w:spacing w:after="0" w:line="276" w:lineRule="auto"/>
        <w:jc w:val="both"/>
        <w:rPr>
          <w:lang w:val="ro-MD"/>
        </w:rPr>
      </w:pPr>
      <w:r w:rsidRPr="00DB364F">
        <w:rPr>
          <w:lang w:val="ro-MD"/>
        </w:rPr>
        <w:t>Prezentarea și revizuirea regulamentelor interne de funcționare.</w:t>
      </w:r>
    </w:p>
    <w:p w14:paraId="260878B8" w14:textId="77777777" w:rsidR="00C8680E" w:rsidRPr="00DB364F" w:rsidRDefault="00C8680E" w:rsidP="00DB364F">
      <w:pPr>
        <w:numPr>
          <w:ilvl w:val="0"/>
          <w:numId w:val="37"/>
        </w:numPr>
        <w:spacing w:after="0" w:line="276" w:lineRule="auto"/>
        <w:jc w:val="both"/>
        <w:rPr>
          <w:lang w:val="ro-MD"/>
        </w:rPr>
      </w:pPr>
      <w:r w:rsidRPr="00DB364F">
        <w:rPr>
          <w:lang w:val="ro-MD"/>
        </w:rPr>
        <w:t>Revizuirea cadrului normativ privind atribuțiile și domeniile de intervenție ale consiliilor teritoriale.</w:t>
      </w:r>
    </w:p>
    <w:p w14:paraId="1DBDA384" w14:textId="3C03071F" w:rsidR="00C8680E" w:rsidRPr="00DB364F" w:rsidRDefault="00C8680E" w:rsidP="00DB364F">
      <w:pPr>
        <w:spacing w:after="0" w:line="276" w:lineRule="auto"/>
        <w:jc w:val="both"/>
        <w:rPr>
          <w:b/>
          <w:bCs/>
          <w:i/>
          <w:iCs/>
          <w:lang w:val="ro-MD"/>
        </w:rPr>
      </w:pPr>
      <w:r w:rsidRPr="00DB364F">
        <w:rPr>
          <w:b/>
          <w:bCs/>
          <w:i/>
          <w:iCs/>
          <w:lang w:val="ro-MD"/>
        </w:rPr>
        <w:t>II. Drepturile copilului și protecție socială</w:t>
      </w:r>
    </w:p>
    <w:p w14:paraId="0F36C6E3" w14:textId="77777777" w:rsidR="00C8680E" w:rsidRPr="00DB364F" w:rsidRDefault="00C8680E" w:rsidP="00DB364F">
      <w:pPr>
        <w:numPr>
          <w:ilvl w:val="0"/>
          <w:numId w:val="38"/>
        </w:numPr>
        <w:spacing w:after="0" w:line="276" w:lineRule="auto"/>
        <w:jc w:val="both"/>
        <w:rPr>
          <w:lang w:val="ro-MD"/>
        </w:rPr>
      </w:pPr>
      <w:r w:rsidRPr="00DB364F">
        <w:rPr>
          <w:lang w:val="ro-MD"/>
        </w:rPr>
        <w:t>Evidența, asistența și monitorizarea copiilor aflați sub tutelă, curatelă, custodie sau în servicii de tip familial.</w:t>
      </w:r>
    </w:p>
    <w:p w14:paraId="4378B454" w14:textId="77777777" w:rsidR="00C8680E" w:rsidRPr="00DB364F" w:rsidRDefault="00C8680E" w:rsidP="00DB364F">
      <w:pPr>
        <w:numPr>
          <w:ilvl w:val="0"/>
          <w:numId w:val="38"/>
        </w:numPr>
        <w:spacing w:after="0" w:line="276" w:lineRule="auto"/>
        <w:jc w:val="both"/>
        <w:rPr>
          <w:lang w:val="ro-MD"/>
        </w:rPr>
      </w:pPr>
      <w:r w:rsidRPr="00DB364F">
        <w:rPr>
          <w:lang w:val="ro-MD"/>
        </w:rPr>
        <w:t>Informarea privind copiii rămași fără îngrijire părintească, copiii refugiați, copiii în situații de risc sau proveniți din familii vulnerabile.</w:t>
      </w:r>
    </w:p>
    <w:p w14:paraId="08AAC765" w14:textId="77777777" w:rsidR="00C8680E" w:rsidRPr="00DB364F" w:rsidRDefault="00C8680E" w:rsidP="00DB364F">
      <w:pPr>
        <w:numPr>
          <w:ilvl w:val="0"/>
          <w:numId w:val="38"/>
        </w:numPr>
        <w:spacing w:after="0" w:line="276" w:lineRule="auto"/>
        <w:jc w:val="both"/>
        <w:rPr>
          <w:lang w:val="ro-MD"/>
        </w:rPr>
      </w:pPr>
      <w:r w:rsidRPr="00DB364F">
        <w:rPr>
          <w:lang w:val="ro-MD"/>
        </w:rPr>
        <w:t>Incluziunea educațională a copiilor cu cerințe educaționale speciale și dizabilități.</w:t>
      </w:r>
    </w:p>
    <w:p w14:paraId="1AB02F1B" w14:textId="77777777" w:rsidR="00C8680E" w:rsidRPr="00DB364F" w:rsidRDefault="00C8680E" w:rsidP="00DB364F">
      <w:pPr>
        <w:numPr>
          <w:ilvl w:val="0"/>
          <w:numId w:val="38"/>
        </w:numPr>
        <w:spacing w:after="0" w:line="276" w:lineRule="auto"/>
        <w:jc w:val="both"/>
        <w:rPr>
          <w:lang w:val="ro-MD"/>
        </w:rPr>
      </w:pPr>
      <w:r w:rsidRPr="00DB364F">
        <w:rPr>
          <w:lang w:val="ro-MD"/>
        </w:rPr>
        <w:t xml:space="preserve">Asigurarea dreptului la sănătate și prevenirea riscurilor </w:t>
      </w:r>
      <w:proofErr w:type="spellStart"/>
      <w:r w:rsidRPr="00DB364F">
        <w:rPr>
          <w:lang w:val="ro-MD"/>
        </w:rPr>
        <w:t>psiho</w:t>
      </w:r>
      <w:proofErr w:type="spellEnd"/>
      <w:r w:rsidRPr="00DB364F">
        <w:rPr>
          <w:lang w:val="ro-MD"/>
        </w:rPr>
        <w:t>-emoționale.</w:t>
      </w:r>
    </w:p>
    <w:p w14:paraId="740BE83C" w14:textId="77777777" w:rsidR="00C8680E" w:rsidRPr="00DB364F" w:rsidRDefault="00C8680E" w:rsidP="00DB364F">
      <w:pPr>
        <w:numPr>
          <w:ilvl w:val="0"/>
          <w:numId w:val="38"/>
        </w:numPr>
        <w:spacing w:after="0" w:line="276" w:lineRule="auto"/>
        <w:jc w:val="both"/>
        <w:rPr>
          <w:lang w:val="ro-MD"/>
        </w:rPr>
      </w:pPr>
      <w:r w:rsidRPr="00DB364F">
        <w:rPr>
          <w:lang w:val="ro-MD"/>
        </w:rPr>
        <w:lastRenderedPageBreak/>
        <w:t>Reintegrarea în societate a tinerilor după majorat.</w:t>
      </w:r>
    </w:p>
    <w:p w14:paraId="356ABF3B" w14:textId="1CD238F9" w:rsidR="00C8680E" w:rsidRPr="00DB364F" w:rsidRDefault="00C8680E" w:rsidP="00DB364F">
      <w:pPr>
        <w:spacing w:after="0" w:line="276" w:lineRule="auto"/>
        <w:jc w:val="both"/>
        <w:rPr>
          <w:b/>
          <w:bCs/>
          <w:i/>
          <w:iCs/>
          <w:lang w:val="ro-MD"/>
        </w:rPr>
      </w:pPr>
      <w:r w:rsidRPr="00DB364F">
        <w:rPr>
          <w:b/>
          <w:bCs/>
          <w:i/>
          <w:iCs/>
          <w:lang w:val="ro-MD"/>
        </w:rPr>
        <w:t>III. Sănătate și bunăstare</w:t>
      </w:r>
    </w:p>
    <w:p w14:paraId="5B370A4E" w14:textId="77777777" w:rsidR="00C8680E" w:rsidRPr="00DB364F" w:rsidRDefault="00C8680E" w:rsidP="00DB364F">
      <w:pPr>
        <w:numPr>
          <w:ilvl w:val="0"/>
          <w:numId w:val="39"/>
        </w:numPr>
        <w:spacing w:after="0" w:line="276" w:lineRule="auto"/>
        <w:jc w:val="both"/>
        <w:rPr>
          <w:lang w:val="ro-MD"/>
        </w:rPr>
      </w:pPr>
      <w:r w:rsidRPr="00DB364F">
        <w:rPr>
          <w:lang w:val="ro-MD"/>
        </w:rPr>
        <w:t>Prevenirea și reducerea mortalității infantile și a copiilor sub 5 ani.</w:t>
      </w:r>
    </w:p>
    <w:p w14:paraId="6993444D" w14:textId="77777777" w:rsidR="00C8680E" w:rsidRPr="00DB364F" w:rsidRDefault="00C8680E" w:rsidP="00DB364F">
      <w:pPr>
        <w:numPr>
          <w:ilvl w:val="0"/>
          <w:numId w:val="39"/>
        </w:numPr>
        <w:spacing w:after="0" w:line="276" w:lineRule="auto"/>
        <w:jc w:val="both"/>
        <w:rPr>
          <w:lang w:val="ro-MD"/>
        </w:rPr>
      </w:pPr>
      <w:r w:rsidRPr="00DB364F">
        <w:rPr>
          <w:lang w:val="ro-MD"/>
        </w:rPr>
        <w:t>Monitorizarea condițiilor sanitare și de infrastructură în instituțiile educaționale (apă potabilă, blocuri sanitare, terenuri de joacă).</w:t>
      </w:r>
    </w:p>
    <w:p w14:paraId="51B02260" w14:textId="77777777" w:rsidR="00C8680E" w:rsidRPr="00DB364F" w:rsidRDefault="00C8680E" w:rsidP="00DB364F">
      <w:pPr>
        <w:numPr>
          <w:ilvl w:val="0"/>
          <w:numId w:val="39"/>
        </w:numPr>
        <w:spacing w:after="0" w:line="276" w:lineRule="auto"/>
        <w:jc w:val="both"/>
        <w:rPr>
          <w:lang w:val="ro-MD"/>
        </w:rPr>
      </w:pPr>
      <w:r w:rsidRPr="00DB364F">
        <w:rPr>
          <w:lang w:val="ro-MD"/>
        </w:rPr>
        <w:t>Promovarea unui stil de viață sănătos în rândul copiilor (nutriție, activitate fizică, siguranță estivală).</w:t>
      </w:r>
    </w:p>
    <w:p w14:paraId="6D23A5FF" w14:textId="77777777" w:rsidR="00C8680E" w:rsidRPr="00DB364F" w:rsidRDefault="00C8680E" w:rsidP="00DB364F">
      <w:pPr>
        <w:numPr>
          <w:ilvl w:val="0"/>
          <w:numId w:val="39"/>
        </w:numPr>
        <w:spacing w:after="0" w:line="276" w:lineRule="auto"/>
        <w:jc w:val="both"/>
        <w:rPr>
          <w:lang w:val="ro-MD"/>
        </w:rPr>
      </w:pPr>
      <w:r w:rsidRPr="00DB364F">
        <w:rPr>
          <w:lang w:val="ro-MD"/>
        </w:rPr>
        <w:t>Asigurarea alimentării gratuite în instituțiile educaționale pentru copiii din grupuri vulnerabile.</w:t>
      </w:r>
    </w:p>
    <w:p w14:paraId="32B05F67" w14:textId="50A65BEA" w:rsidR="00C8680E" w:rsidRPr="00DB364F" w:rsidRDefault="00C8680E" w:rsidP="00DB364F">
      <w:pPr>
        <w:spacing w:after="0" w:line="276" w:lineRule="auto"/>
        <w:jc w:val="both"/>
        <w:rPr>
          <w:b/>
          <w:bCs/>
          <w:i/>
          <w:iCs/>
          <w:lang w:val="ro-MD"/>
        </w:rPr>
      </w:pPr>
      <w:r w:rsidRPr="00DB364F">
        <w:rPr>
          <w:b/>
          <w:bCs/>
          <w:i/>
          <w:iCs/>
          <w:lang w:val="ro-MD"/>
        </w:rPr>
        <w:t>IV. Educație, adaptare și participare</w:t>
      </w:r>
    </w:p>
    <w:p w14:paraId="3348CE48" w14:textId="77777777" w:rsidR="00C8680E" w:rsidRPr="00DB364F" w:rsidRDefault="00C8680E" w:rsidP="00DB364F">
      <w:pPr>
        <w:numPr>
          <w:ilvl w:val="0"/>
          <w:numId w:val="40"/>
        </w:numPr>
        <w:spacing w:after="0" w:line="276" w:lineRule="auto"/>
        <w:jc w:val="both"/>
        <w:rPr>
          <w:lang w:val="ro-MD"/>
        </w:rPr>
      </w:pPr>
      <w:r w:rsidRPr="00DB364F">
        <w:rPr>
          <w:lang w:val="ro-MD"/>
        </w:rPr>
        <w:t>Adaptarea și integrarea copiilor în instituțiile de învățământ și serviciile comunitare.</w:t>
      </w:r>
    </w:p>
    <w:p w14:paraId="0B1E6E29" w14:textId="77777777" w:rsidR="00C8680E" w:rsidRPr="00DB364F" w:rsidRDefault="00C8680E" w:rsidP="00DB364F">
      <w:pPr>
        <w:numPr>
          <w:ilvl w:val="0"/>
          <w:numId w:val="40"/>
        </w:numPr>
        <w:spacing w:after="0" w:line="276" w:lineRule="auto"/>
        <w:jc w:val="both"/>
        <w:rPr>
          <w:lang w:val="ro-MD"/>
        </w:rPr>
      </w:pPr>
      <w:r w:rsidRPr="00DB364F">
        <w:rPr>
          <w:lang w:val="ro-MD"/>
        </w:rPr>
        <w:t>Orientarea profesională a absolvenților din medii vulnerabile.</w:t>
      </w:r>
    </w:p>
    <w:p w14:paraId="2974D1BE" w14:textId="77777777" w:rsidR="00C8680E" w:rsidRPr="00DB364F" w:rsidRDefault="00C8680E" w:rsidP="00DB364F">
      <w:pPr>
        <w:numPr>
          <w:ilvl w:val="0"/>
          <w:numId w:val="40"/>
        </w:numPr>
        <w:spacing w:after="0" w:line="276" w:lineRule="auto"/>
        <w:jc w:val="both"/>
        <w:rPr>
          <w:lang w:val="ro-MD"/>
        </w:rPr>
      </w:pPr>
      <w:r w:rsidRPr="00DB364F">
        <w:rPr>
          <w:lang w:val="ro-MD"/>
        </w:rPr>
        <w:t>Participarea elevilor în procesul decizional prin Consiliile elevilor.</w:t>
      </w:r>
    </w:p>
    <w:p w14:paraId="5528558B" w14:textId="12A47B2B" w:rsidR="00C8680E" w:rsidRPr="00DB364F" w:rsidRDefault="00C8680E" w:rsidP="00DB364F">
      <w:pPr>
        <w:spacing w:after="0" w:line="276" w:lineRule="auto"/>
        <w:jc w:val="both"/>
        <w:rPr>
          <w:b/>
          <w:bCs/>
          <w:i/>
          <w:iCs/>
          <w:lang w:val="ro-MD"/>
        </w:rPr>
      </w:pPr>
      <w:r w:rsidRPr="00DB364F">
        <w:rPr>
          <w:b/>
          <w:bCs/>
          <w:i/>
          <w:iCs/>
          <w:lang w:val="ro-MD"/>
        </w:rPr>
        <w:t>V. Siguranța copiilor și prevenirea riscurilor</w:t>
      </w:r>
    </w:p>
    <w:p w14:paraId="07669496" w14:textId="77777777" w:rsidR="00C8680E" w:rsidRPr="00DB364F" w:rsidRDefault="00C8680E" w:rsidP="00DB364F">
      <w:pPr>
        <w:numPr>
          <w:ilvl w:val="0"/>
          <w:numId w:val="41"/>
        </w:numPr>
        <w:spacing w:after="0" w:line="276" w:lineRule="auto"/>
        <w:jc w:val="both"/>
        <w:rPr>
          <w:lang w:val="ro-MD"/>
        </w:rPr>
      </w:pPr>
      <w:r w:rsidRPr="00DB364F">
        <w:rPr>
          <w:lang w:val="ro-MD"/>
        </w:rPr>
        <w:t>Combaterea delincvenței juvenile și protecția copiilor în conflict cu legea.</w:t>
      </w:r>
    </w:p>
    <w:p w14:paraId="055EEA54" w14:textId="77777777" w:rsidR="00C8680E" w:rsidRPr="00DB364F" w:rsidRDefault="00C8680E" w:rsidP="00DB364F">
      <w:pPr>
        <w:numPr>
          <w:ilvl w:val="0"/>
          <w:numId w:val="41"/>
        </w:numPr>
        <w:spacing w:after="0" w:line="276" w:lineRule="auto"/>
        <w:jc w:val="both"/>
        <w:rPr>
          <w:lang w:val="ro-MD"/>
        </w:rPr>
      </w:pPr>
      <w:r w:rsidRPr="00DB364F">
        <w:rPr>
          <w:lang w:val="ro-MD"/>
        </w:rPr>
        <w:t>Promovarea siguranței online și combaterea riscurilor digitale.</w:t>
      </w:r>
    </w:p>
    <w:p w14:paraId="255055F5" w14:textId="77777777" w:rsidR="00C8680E" w:rsidRPr="00DB364F" w:rsidRDefault="00C8680E" w:rsidP="00DB364F">
      <w:pPr>
        <w:numPr>
          <w:ilvl w:val="0"/>
          <w:numId w:val="41"/>
        </w:numPr>
        <w:spacing w:after="0" w:line="276" w:lineRule="auto"/>
        <w:jc w:val="both"/>
        <w:rPr>
          <w:lang w:val="ro-MD"/>
        </w:rPr>
      </w:pPr>
      <w:r w:rsidRPr="00DB364F">
        <w:rPr>
          <w:lang w:val="ro-MD"/>
        </w:rPr>
        <w:t>Monitorizarea și prevenirea violenței, neglijării, exploatării și traficului de copii.</w:t>
      </w:r>
    </w:p>
    <w:p w14:paraId="15FE6FBF" w14:textId="77777777" w:rsidR="00C8680E" w:rsidRPr="00DB364F" w:rsidRDefault="00C8680E" w:rsidP="00DB364F">
      <w:pPr>
        <w:numPr>
          <w:ilvl w:val="0"/>
          <w:numId w:val="41"/>
        </w:numPr>
        <w:spacing w:after="0" w:line="276" w:lineRule="auto"/>
        <w:jc w:val="both"/>
        <w:rPr>
          <w:lang w:val="ro-MD"/>
        </w:rPr>
      </w:pPr>
      <w:r w:rsidRPr="00DB364F">
        <w:rPr>
          <w:lang w:val="ro-MD"/>
        </w:rPr>
        <w:t>Măsuri comunitare pentru prevenirea criminalității în rândul minorilor.</w:t>
      </w:r>
    </w:p>
    <w:p w14:paraId="0D1CD288" w14:textId="638D6A00" w:rsidR="00C8680E" w:rsidRPr="00DB364F" w:rsidRDefault="00C8680E" w:rsidP="00DB364F">
      <w:pPr>
        <w:spacing w:after="0" w:line="276" w:lineRule="auto"/>
        <w:jc w:val="both"/>
        <w:rPr>
          <w:b/>
          <w:bCs/>
          <w:i/>
          <w:iCs/>
          <w:lang w:val="ro-MD"/>
        </w:rPr>
      </w:pPr>
      <w:r w:rsidRPr="00DB364F">
        <w:rPr>
          <w:b/>
          <w:bCs/>
          <w:i/>
          <w:iCs/>
          <w:lang w:val="ro-MD"/>
        </w:rPr>
        <w:t>VI. Mecanisme de cooperare intersectorială</w:t>
      </w:r>
    </w:p>
    <w:p w14:paraId="25C56F25" w14:textId="4F7C3EF1" w:rsidR="00C8680E" w:rsidRPr="00DB364F" w:rsidRDefault="00C8680E" w:rsidP="00DB364F">
      <w:pPr>
        <w:numPr>
          <w:ilvl w:val="0"/>
          <w:numId w:val="42"/>
        </w:numPr>
        <w:spacing w:after="0" w:line="276" w:lineRule="auto"/>
        <w:jc w:val="both"/>
        <w:rPr>
          <w:lang w:val="ro-MD"/>
        </w:rPr>
      </w:pPr>
      <w:r w:rsidRPr="00DB364F">
        <w:rPr>
          <w:lang w:val="ro-MD"/>
        </w:rPr>
        <w:t>Evaluarea funcționării mecanismului intersectorial de cooperare conform H</w:t>
      </w:r>
      <w:r w:rsidR="00A718FE" w:rsidRPr="004D3FAD">
        <w:rPr>
          <w:lang w:val="ro-MD"/>
        </w:rPr>
        <w:t xml:space="preserve">otărârii </w:t>
      </w:r>
      <w:r w:rsidRPr="00DB364F">
        <w:rPr>
          <w:lang w:val="ro-MD"/>
        </w:rPr>
        <w:t>G</w:t>
      </w:r>
      <w:r w:rsidR="00A718FE" w:rsidRPr="004D3FAD">
        <w:rPr>
          <w:lang w:val="ro-MD"/>
        </w:rPr>
        <w:t>uvernului</w:t>
      </w:r>
      <w:r w:rsidRPr="00DB364F">
        <w:rPr>
          <w:lang w:val="ro-MD"/>
        </w:rPr>
        <w:t xml:space="preserve"> nr. 270/2014.</w:t>
      </w:r>
    </w:p>
    <w:p w14:paraId="224599B6" w14:textId="77777777" w:rsidR="00C8680E" w:rsidRPr="00DB364F" w:rsidRDefault="00C8680E" w:rsidP="00DB364F">
      <w:pPr>
        <w:numPr>
          <w:ilvl w:val="0"/>
          <w:numId w:val="42"/>
        </w:numPr>
        <w:spacing w:after="0" w:line="276" w:lineRule="auto"/>
        <w:jc w:val="both"/>
        <w:rPr>
          <w:lang w:val="ro-MD"/>
        </w:rPr>
      </w:pPr>
      <w:r w:rsidRPr="00DB364F">
        <w:rPr>
          <w:lang w:val="ro-MD"/>
        </w:rPr>
        <w:t>Provocări privind colaborarea echipelor multidisciplinare locale.</w:t>
      </w:r>
    </w:p>
    <w:p w14:paraId="6326A897" w14:textId="77777777" w:rsidR="00C8680E" w:rsidRPr="00DB364F" w:rsidRDefault="00C8680E" w:rsidP="00DB364F">
      <w:pPr>
        <w:numPr>
          <w:ilvl w:val="0"/>
          <w:numId w:val="42"/>
        </w:numPr>
        <w:spacing w:after="0" w:line="276" w:lineRule="auto"/>
        <w:jc w:val="both"/>
        <w:rPr>
          <w:lang w:val="ro-MD"/>
        </w:rPr>
      </w:pPr>
      <w:r w:rsidRPr="00DB364F">
        <w:rPr>
          <w:lang w:val="ro-MD"/>
        </w:rPr>
        <w:t>Necesitatea instituirii unor algoritmi de intervenție în afara orelor de lucru.</w:t>
      </w:r>
    </w:p>
    <w:p w14:paraId="5D1EA203" w14:textId="77777777" w:rsidR="00C8680E" w:rsidRPr="00DB364F" w:rsidRDefault="00C8680E" w:rsidP="00DB364F">
      <w:pPr>
        <w:numPr>
          <w:ilvl w:val="0"/>
          <w:numId w:val="42"/>
        </w:numPr>
        <w:spacing w:after="0" w:line="276" w:lineRule="auto"/>
        <w:jc w:val="both"/>
        <w:rPr>
          <w:lang w:val="ro-MD"/>
        </w:rPr>
      </w:pPr>
      <w:r w:rsidRPr="00DB364F">
        <w:rPr>
          <w:lang w:val="ro-MD"/>
        </w:rPr>
        <w:t>Sprijin metodologic oferit echipelor teritoriale pentru identificarea și referirea cazurilor.</w:t>
      </w:r>
    </w:p>
    <w:p w14:paraId="050D7AEF" w14:textId="608A9014" w:rsidR="00C8680E" w:rsidRPr="00DB364F" w:rsidRDefault="00C8680E" w:rsidP="00DB364F">
      <w:pPr>
        <w:spacing w:after="0" w:line="276" w:lineRule="auto"/>
        <w:jc w:val="both"/>
        <w:rPr>
          <w:b/>
          <w:bCs/>
          <w:i/>
          <w:iCs/>
          <w:lang w:val="ro-MD"/>
        </w:rPr>
      </w:pPr>
      <w:r w:rsidRPr="00DB364F">
        <w:rPr>
          <w:b/>
          <w:bCs/>
          <w:i/>
          <w:iCs/>
          <w:lang w:val="ro-MD"/>
        </w:rPr>
        <w:t>VII. Campanii și activități tematice</w:t>
      </w:r>
    </w:p>
    <w:p w14:paraId="7131CDE8" w14:textId="77777777" w:rsidR="00C8680E" w:rsidRPr="00DB364F" w:rsidRDefault="00C8680E" w:rsidP="00DB364F">
      <w:pPr>
        <w:numPr>
          <w:ilvl w:val="0"/>
          <w:numId w:val="43"/>
        </w:numPr>
        <w:spacing w:after="0" w:line="276" w:lineRule="auto"/>
        <w:jc w:val="both"/>
        <w:rPr>
          <w:lang w:val="ro-MD"/>
        </w:rPr>
      </w:pPr>
      <w:r w:rsidRPr="00DB364F">
        <w:rPr>
          <w:lang w:val="ro-MD"/>
        </w:rPr>
        <w:t>Organizarea taberelor de vară, recreere estivală și evenimente educaționale.</w:t>
      </w:r>
    </w:p>
    <w:p w14:paraId="1EB52822" w14:textId="77777777" w:rsidR="00C8680E" w:rsidRPr="00DB364F" w:rsidRDefault="00C8680E" w:rsidP="00DB364F">
      <w:pPr>
        <w:numPr>
          <w:ilvl w:val="0"/>
          <w:numId w:val="43"/>
        </w:numPr>
        <w:spacing w:after="0" w:line="276" w:lineRule="auto"/>
        <w:jc w:val="both"/>
        <w:rPr>
          <w:lang w:val="ro-MD"/>
        </w:rPr>
      </w:pPr>
      <w:r w:rsidRPr="00DB364F">
        <w:rPr>
          <w:lang w:val="ro-MD"/>
        </w:rPr>
        <w:t>Campanii de conștientizare privind siguranța online, alimentație sănătoasă și sport.</w:t>
      </w:r>
    </w:p>
    <w:p w14:paraId="26D154BA" w14:textId="77777777" w:rsidR="00C8680E" w:rsidRPr="00DB364F" w:rsidRDefault="00C8680E" w:rsidP="00DB364F">
      <w:pPr>
        <w:numPr>
          <w:ilvl w:val="0"/>
          <w:numId w:val="43"/>
        </w:numPr>
        <w:spacing w:after="0" w:line="276" w:lineRule="auto"/>
        <w:jc w:val="both"/>
        <w:rPr>
          <w:lang w:val="ro-MD"/>
        </w:rPr>
      </w:pPr>
      <w:r w:rsidRPr="00DB364F">
        <w:rPr>
          <w:lang w:val="ro-MD"/>
        </w:rPr>
        <w:t>Activități de promovare a drepturilor copilului în colaborare cu instituțiile publice și comunitatea.</w:t>
      </w:r>
    </w:p>
    <w:p w14:paraId="377A786F" w14:textId="77777777" w:rsidR="002D7669" w:rsidRPr="004D3FAD" w:rsidRDefault="002D7669" w:rsidP="002D7669">
      <w:pPr>
        <w:spacing w:after="0" w:line="276" w:lineRule="auto"/>
        <w:jc w:val="both"/>
        <w:rPr>
          <w:lang w:val="ro-MD"/>
        </w:rPr>
      </w:pPr>
    </w:p>
    <w:p w14:paraId="779D6AB0" w14:textId="2CEEBAB6" w:rsidR="002D7669" w:rsidRPr="004D3FAD" w:rsidRDefault="002D7669" w:rsidP="00DB364F">
      <w:pPr>
        <w:spacing w:after="0" w:line="276" w:lineRule="auto"/>
        <w:jc w:val="both"/>
        <w:rPr>
          <w:lang w:val="ro-MD"/>
        </w:rPr>
      </w:pPr>
      <w:r w:rsidRPr="004D3FAD">
        <w:rPr>
          <w:lang w:val="ro-MD"/>
        </w:rPr>
        <w:t>Totodată, au fost apelate acele raioane care nu au răspuns la demersul Cancelariei de Stat cu scopul identificării barierelor în procesul de organizare a activității, cele mai frecvente răspunsuri fiind:</w:t>
      </w:r>
    </w:p>
    <w:p w14:paraId="6D12C870" w14:textId="548C7E9C" w:rsidR="002D7669" w:rsidRPr="004D3FAD" w:rsidRDefault="002D7669" w:rsidP="002D7669">
      <w:pPr>
        <w:numPr>
          <w:ilvl w:val="0"/>
          <w:numId w:val="43"/>
        </w:numPr>
        <w:spacing w:after="0" w:line="276" w:lineRule="auto"/>
        <w:jc w:val="both"/>
        <w:rPr>
          <w:lang w:val="ro-MD"/>
        </w:rPr>
      </w:pPr>
      <w:r w:rsidRPr="004D3FAD">
        <w:rPr>
          <w:lang w:val="ro-MD"/>
        </w:rPr>
        <w:t xml:space="preserve">Consiliul Raional abia a fost creat; </w:t>
      </w:r>
    </w:p>
    <w:p w14:paraId="04A05D1D" w14:textId="05292AA7" w:rsidR="002D7669" w:rsidRPr="004D3FAD" w:rsidRDefault="002D7669" w:rsidP="002D7669">
      <w:pPr>
        <w:numPr>
          <w:ilvl w:val="0"/>
          <w:numId w:val="43"/>
        </w:numPr>
        <w:spacing w:after="0" w:line="276" w:lineRule="auto"/>
        <w:jc w:val="both"/>
        <w:rPr>
          <w:lang w:val="ro-MD"/>
        </w:rPr>
      </w:pPr>
      <w:r w:rsidRPr="004D3FAD">
        <w:rPr>
          <w:lang w:val="ro-MD"/>
        </w:rPr>
        <w:t>Vicepreședinții de raion sunt eliberați din funcție;</w:t>
      </w:r>
    </w:p>
    <w:p w14:paraId="1720CEB8" w14:textId="6785DC93" w:rsidR="002D7669" w:rsidRPr="004D3FAD" w:rsidRDefault="00E04484" w:rsidP="002D7669">
      <w:pPr>
        <w:numPr>
          <w:ilvl w:val="0"/>
          <w:numId w:val="43"/>
        </w:numPr>
        <w:spacing w:after="0" w:line="276" w:lineRule="auto"/>
        <w:jc w:val="both"/>
        <w:rPr>
          <w:lang w:val="ro-MD"/>
        </w:rPr>
      </w:pPr>
      <w:r w:rsidRPr="004D3FAD">
        <w:rPr>
          <w:lang w:val="ro-MD"/>
        </w:rPr>
        <w:lastRenderedPageBreak/>
        <w:t xml:space="preserve">Consiliul Raional </w:t>
      </w:r>
      <w:r w:rsidR="002D7669" w:rsidRPr="004D3FAD">
        <w:rPr>
          <w:lang w:val="ro-MD"/>
        </w:rPr>
        <w:t xml:space="preserve">se va întruni </w:t>
      </w:r>
      <w:r w:rsidRPr="004D3FAD">
        <w:rPr>
          <w:lang w:val="ro-MD"/>
        </w:rPr>
        <w:t>mai t</w:t>
      </w:r>
      <w:r w:rsidRPr="00DB364F">
        <w:rPr>
          <w:lang w:val="ro-MD"/>
        </w:rPr>
        <w:t xml:space="preserve">ârziu </w:t>
      </w:r>
      <w:r w:rsidR="002D7669" w:rsidRPr="004D3FAD">
        <w:rPr>
          <w:lang w:val="ro-MD"/>
        </w:rPr>
        <w:t>pentru aprobarea componenței nominale;</w:t>
      </w:r>
    </w:p>
    <w:p w14:paraId="60A730A0" w14:textId="7E034D23" w:rsidR="002D7669" w:rsidRPr="004D3FAD" w:rsidRDefault="002D7669" w:rsidP="002D7669">
      <w:pPr>
        <w:numPr>
          <w:ilvl w:val="0"/>
          <w:numId w:val="43"/>
        </w:numPr>
        <w:spacing w:after="0" w:line="276" w:lineRule="auto"/>
        <w:jc w:val="both"/>
        <w:rPr>
          <w:lang w:val="ro-MD"/>
        </w:rPr>
      </w:pPr>
      <w:r w:rsidRPr="004D3FAD">
        <w:rPr>
          <w:lang w:val="ro-MD"/>
        </w:rPr>
        <w:t>În 2024 Consiliul teritorial nu a fost lucrativ;</w:t>
      </w:r>
    </w:p>
    <w:p w14:paraId="0901446B" w14:textId="62E852F9" w:rsidR="002D7669" w:rsidRPr="004D3FAD" w:rsidRDefault="002D7669" w:rsidP="002D7669">
      <w:pPr>
        <w:numPr>
          <w:ilvl w:val="0"/>
          <w:numId w:val="43"/>
        </w:numPr>
        <w:spacing w:after="0" w:line="276" w:lineRule="auto"/>
        <w:jc w:val="both"/>
        <w:rPr>
          <w:lang w:val="ro-MD"/>
        </w:rPr>
      </w:pPr>
      <w:r w:rsidRPr="004D3FAD">
        <w:rPr>
          <w:lang w:val="ro-MD"/>
        </w:rPr>
        <w:t>Se consideră că mandatul a fost preluat integral de către ATAS/STAS;</w:t>
      </w:r>
    </w:p>
    <w:p w14:paraId="10AA6BA1" w14:textId="7D6560E4" w:rsidR="002D7669" w:rsidRPr="004D3FAD" w:rsidRDefault="002D7669" w:rsidP="002D7669">
      <w:pPr>
        <w:numPr>
          <w:ilvl w:val="0"/>
          <w:numId w:val="43"/>
        </w:numPr>
        <w:spacing w:after="0" w:line="276" w:lineRule="auto"/>
        <w:jc w:val="both"/>
        <w:rPr>
          <w:lang w:val="ro-MD"/>
        </w:rPr>
      </w:pPr>
      <w:r w:rsidRPr="004D3FAD">
        <w:rPr>
          <w:lang w:val="ro-MD"/>
        </w:rPr>
        <w:t>Funcționarii au fost transferați în structurile teritoriale de asistență socială nou create;</w:t>
      </w:r>
    </w:p>
    <w:p w14:paraId="74EFC026" w14:textId="2DB562EC" w:rsidR="002D7669" w:rsidRPr="004D3FAD" w:rsidRDefault="002D7669" w:rsidP="002D7669">
      <w:pPr>
        <w:numPr>
          <w:ilvl w:val="0"/>
          <w:numId w:val="43"/>
        </w:numPr>
        <w:spacing w:after="0" w:line="276" w:lineRule="auto"/>
        <w:jc w:val="both"/>
        <w:rPr>
          <w:lang w:val="ro-MD"/>
        </w:rPr>
      </w:pPr>
      <w:r w:rsidRPr="004D3FAD">
        <w:rPr>
          <w:lang w:val="ro-MD"/>
        </w:rPr>
        <w:t>Nu se cunoaște despre necesitatea instituirii unui asemenea Consiliu;</w:t>
      </w:r>
    </w:p>
    <w:p w14:paraId="2CAB68A4" w14:textId="5357C7E1" w:rsidR="002D7669" w:rsidRPr="004D3FAD" w:rsidRDefault="002D7669" w:rsidP="002D7669">
      <w:pPr>
        <w:numPr>
          <w:ilvl w:val="0"/>
          <w:numId w:val="43"/>
        </w:numPr>
        <w:spacing w:after="0" w:line="276" w:lineRule="auto"/>
        <w:jc w:val="both"/>
        <w:rPr>
          <w:lang w:val="ro-MD"/>
        </w:rPr>
      </w:pPr>
      <w:r w:rsidRPr="004D3FAD">
        <w:rPr>
          <w:lang w:val="ro-MD"/>
        </w:rPr>
        <w:t>Lipsa de personal pentru instituirea Consiliului teritorial;</w:t>
      </w:r>
    </w:p>
    <w:p w14:paraId="46DA38B7" w14:textId="57333A43" w:rsidR="002D7669" w:rsidRPr="004D3FAD" w:rsidRDefault="002D7669" w:rsidP="002D7669">
      <w:pPr>
        <w:numPr>
          <w:ilvl w:val="0"/>
          <w:numId w:val="43"/>
        </w:numPr>
        <w:spacing w:after="0" w:line="276" w:lineRule="auto"/>
        <w:jc w:val="both"/>
        <w:rPr>
          <w:lang w:val="ro-MD"/>
        </w:rPr>
      </w:pPr>
      <w:r w:rsidRPr="004D3FAD">
        <w:rPr>
          <w:lang w:val="ro-MD"/>
        </w:rPr>
        <w:t>Membrii Consiliului teritorial sunt din ATAS și nu se prezintă la ședință;</w:t>
      </w:r>
    </w:p>
    <w:p w14:paraId="3CBE95DA" w14:textId="4327FE3D" w:rsidR="002D7669" w:rsidRPr="004D3FAD" w:rsidRDefault="002D7669" w:rsidP="002D7669">
      <w:pPr>
        <w:numPr>
          <w:ilvl w:val="0"/>
          <w:numId w:val="43"/>
        </w:numPr>
        <w:spacing w:after="0" w:line="276" w:lineRule="auto"/>
        <w:jc w:val="both"/>
        <w:rPr>
          <w:lang w:val="ro-MD"/>
        </w:rPr>
      </w:pPr>
      <w:r w:rsidRPr="004D3FAD">
        <w:rPr>
          <w:lang w:val="ro-MD"/>
        </w:rPr>
        <w:t>Plecarea secretarului Consiliului teritorial, cu toate actele privind desfășurarea activității, iar cel nou venit nu știa de existența unei asemenea structuri.</w:t>
      </w:r>
    </w:p>
    <w:p w14:paraId="638965D6" w14:textId="77777777" w:rsidR="00A718FE" w:rsidRPr="004D3FAD" w:rsidRDefault="00A718FE" w:rsidP="00450AAE">
      <w:pPr>
        <w:jc w:val="both"/>
        <w:rPr>
          <w:i/>
          <w:iCs/>
          <w:sz w:val="24"/>
          <w:szCs w:val="24"/>
          <w:lang w:val="ro-MD"/>
        </w:rPr>
      </w:pPr>
    </w:p>
    <w:p w14:paraId="17A527D8" w14:textId="77777777" w:rsidR="00A718FE" w:rsidRPr="004D3FAD" w:rsidRDefault="00A718FE">
      <w:pPr>
        <w:rPr>
          <w:i/>
          <w:iCs/>
          <w:sz w:val="24"/>
          <w:szCs w:val="24"/>
          <w:lang w:val="ro-MD"/>
        </w:rPr>
      </w:pPr>
      <w:r w:rsidRPr="004D3FAD">
        <w:rPr>
          <w:i/>
          <w:iCs/>
          <w:sz w:val="24"/>
          <w:szCs w:val="24"/>
          <w:lang w:val="ro-MD"/>
        </w:rPr>
        <w:br w:type="page"/>
      </w:r>
    </w:p>
    <w:p w14:paraId="0A100374" w14:textId="2914A25A" w:rsidR="00DE53C3" w:rsidRPr="00DB364F" w:rsidRDefault="00D40326" w:rsidP="00450AAE">
      <w:pPr>
        <w:jc w:val="both"/>
        <w:rPr>
          <w:i/>
          <w:iCs/>
          <w:sz w:val="24"/>
          <w:szCs w:val="24"/>
          <w:lang w:val="ro-MD"/>
        </w:rPr>
      </w:pPr>
      <w:r w:rsidRPr="00DB364F">
        <w:rPr>
          <w:i/>
          <w:iCs/>
          <w:sz w:val="24"/>
          <w:szCs w:val="24"/>
          <w:lang w:val="ro-MD"/>
        </w:rPr>
        <w:lastRenderedPageBreak/>
        <w:t>Tabel nr. 1 Organizarea activității CTPDC, 2024</w:t>
      </w:r>
    </w:p>
    <w:tbl>
      <w:tblPr>
        <w:tblStyle w:val="GridTable1Light-Accent2"/>
        <w:tblW w:w="9072" w:type="dxa"/>
        <w:tblInd w:w="-5" w:type="dxa"/>
        <w:tblLook w:val="04A0" w:firstRow="1" w:lastRow="0" w:firstColumn="1" w:lastColumn="0" w:noHBand="0" w:noVBand="1"/>
      </w:tblPr>
      <w:tblGrid>
        <w:gridCol w:w="1539"/>
        <w:gridCol w:w="1892"/>
        <w:gridCol w:w="5641"/>
      </w:tblGrid>
      <w:tr w:rsidR="0006009E" w:rsidRPr="004D3FAD" w14:paraId="1C9BB4D7" w14:textId="77777777" w:rsidTr="002C7F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FE81180" w14:textId="210E2D7D" w:rsidR="0006009E" w:rsidRPr="00DB364F" w:rsidRDefault="00470AE0" w:rsidP="002112E9">
            <w:pPr>
              <w:jc w:val="center"/>
              <w:rPr>
                <w:b w:val="0"/>
                <w:bCs w:val="0"/>
                <w:i/>
                <w:iCs/>
                <w:lang w:val="ro-MD"/>
              </w:rPr>
            </w:pPr>
            <w:r w:rsidRPr="00DB364F">
              <w:rPr>
                <w:i/>
                <w:iCs/>
                <w:lang w:val="ro-MD"/>
              </w:rPr>
              <w:t>N</w:t>
            </w:r>
            <w:r w:rsidR="0006009E" w:rsidRPr="00DB364F">
              <w:rPr>
                <w:i/>
                <w:iCs/>
                <w:lang w:val="ro-MD"/>
              </w:rPr>
              <w:t>r</w:t>
            </w:r>
            <w:r w:rsidRPr="00DB364F">
              <w:rPr>
                <w:i/>
                <w:iCs/>
                <w:lang w:val="ro-MD"/>
              </w:rPr>
              <w:t xml:space="preserve"> de ședințe desfășurate</w:t>
            </w:r>
          </w:p>
        </w:tc>
        <w:tc>
          <w:tcPr>
            <w:tcW w:w="1911" w:type="dxa"/>
          </w:tcPr>
          <w:p w14:paraId="44F43018" w14:textId="1B91B8FB" w:rsidR="0006009E" w:rsidRPr="00DB364F" w:rsidRDefault="0006009E" w:rsidP="002112E9">
            <w:pPr>
              <w:jc w:val="center"/>
              <w:cnfStyle w:val="100000000000" w:firstRow="1" w:lastRow="0" w:firstColumn="0" w:lastColumn="0" w:oddVBand="0" w:evenVBand="0" w:oddHBand="0" w:evenHBand="0" w:firstRowFirstColumn="0" w:firstRowLastColumn="0" w:lastRowFirstColumn="0" w:lastRowLastColumn="0"/>
              <w:rPr>
                <w:b w:val="0"/>
                <w:bCs w:val="0"/>
                <w:i/>
                <w:iCs/>
                <w:lang w:val="ro-MD"/>
              </w:rPr>
            </w:pPr>
            <w:r w:rsidRPr="004D3FAD">
              <w:rPr>
                <w:i/>
                <w:iCs/>
                <w:lang w:val="ro-MD"/>
              </w:rPr>
              <w:t>Consiliul teritorial</w:t>
            </w:r>
          </w:p>
        </w:tc>
        <w:tc>
          <w:tcPr>
            <w:tcW w:w="5811" w:type="dxa"/>
          </w:tcPr>
          <w:p w14:paraId="66E5E554" w14:textId="51B85B03" w:rsidR="0006009E" w:rsidRPr="00DB364F" w:rsidRDefault="0006009E" w:rsidP="002112E9">
            <w:pPr>
              <w:jc w:val="center"/>
              <w:cnfStyle w:val="100000000000" w:firstRow="1" w:lastRow="0" w:firstColumn="0" w:lastColumn="0" w:oddVBand="0" w:evenVBand="0" w:oddHBand="0" w:evenHBand="0" w:firstRowFirstColumn="0" w:firstRowLastColumn="0" w:lastRowFirstColumn="0" w:lastRowLastColumn="0"/>
              <w:rPr>
                <w:b w:val="0"/>
                <w:bCs w:val="0"/>
                <w:i/>
                <w:iCs/>
                <w:lang w:val="ro-MD"/>
              </w:rPr>
            </w:pPr>
            <w:r w:rsidRPr="004D3FAD">
              <w:rPr>
                <w:i/>
                <w:iCs/>
                <w:lang w:val="ro-MD"/>
              </w:rPr>
              <w:t>Subiecte abordate</w:t>
            </w:r>
          </w:p>
        </w:tc>
      </w:tr>
      <w:tr w:rsidR="002C7F87" w:rsidRPr="004D3FAD" w14:paraId="24374563" w14:textId="77777777" w:rsidTr="002C7F87">
        <w:tc>
          <w:tcPr>
            <w:cnfStyle w:val="001000000000" w:firstRow="0" w:lastRow="0" w:firstColumn="1" w:lastColumn="0" w:oddVBand="0" w:evenVBand="0" w:oddHBand="0" w:evenHBand="0" w:firstRowFirstColumn="0" w:firstRowLastColumn="0" w:lastRowFirstColumn="0" w:lastRowLastColumn="0"/>
            <w:tcW w:w="1350" w:type="dxa"/>
          </w:tcPr>
          <w:p w14:paraId="4022922A" w14:textId="77777777" w:rsidR="002C7F87" w:rsidRPr="004D3FAD" w:rsidRDefault="002C7F87" w:rsidP="008767E9">
            <w:pPr>
              <w:jc w:val="center"/>
              <w:rPr>
                <w:b w:val="0"/>
                <w:bCs w:val="0"/>
                <w:lang w:val="ro-MD"/>
              </w:rPr>
            </w:pPr>
          </w:p>
          <w:p w14:paraId="094E2BA7" w14:textId="77777777" w:rsidR="002C7F87" w:rsidRPr="004D3FAD" w:rsidRDefault="002C7F87" w:rsidP="008767E9">
            <w:pPr>
              <w:jc w:val="center"/>
              <w:rPr>
                <w:lang w:val="ro-MD"/>
              </w:rPr>
            </w:pPr>
            <w:r w:rsidRPr="004D3FAD">
              <w:rPr>
                <w:lang w:val="ro-MD"/>
              </w:rPr>
              <w:t>10</w:t>
            </w:r>
          </w:p>
        </w:tc>
        <w:tc>
          <w:tcPr>
            <w:tcW w:w="1911" w:type="dxa"/>
          </w:tcPr>
          <w:p w14:paraId="16ED69B5" w14:textId="77777777" w:rsidR="002C7F87" w:rsidRPr="004D3FAD" w:rsidRDefault="002C7F87" w:rsidP="008767E9">
            <w:pPr>
              <w:jc w:val="both"/>
              <w:cnfStyle w:val="000000000000" w:firstRow="0" w:lastRow="0" w:firstColumn="0" w:lastColumn="0" w:oddVBand="0" w:evenVBand="0" w:oddHBand="0" w:evenHBand="0" w:firstRowFirstColumn="0" w:firstRowLastColumn="0" w:lastRowFirstColumn="0" w:lastRowLastColumn="0"/>
              <w:rPr>
                <w:i/>
                <w:iCs/>
                <w:lang w:val="ro-MD"/>
              </w:rPr>
            </w:pPr>
          </w:p>
          <w:p w14:paraId="2CFCF589" w14:textId="3D58856B" w:rsidR="002C7F87" w:rsidRPr="00DB364F" w:rsidRDefault="002C7F87" w:rsidP="008767E9">
            <w:pPr>
              <w:jc w:val="both"/>
              <w:cnfStyle w:val="000000000000" w:firstRow="0" w:lastRow="0" w:firstColumn="0" w:lastColumn="0" w:oddVBand="0" w:evenVBand="0" w:oddHBand="0" w:evenHBand="0" w:firstRowFirstColumn="0" w:firstRowLastColumn="0" w:lastRowFirstColumn="0" w:lastRowLastColumn="0"/>
              <w:rPr>
                <w:b/>
                <w:bCs/>
                <w:lang w:val="ro-MD"/>
              </w:rPr>
            </w:pPr>
            <w:r w:rsidRPr="00DB364F">
              <w:rPr>
                <w:b/>
                <w:bCs/>
                <w:lang w:val="ro-MD"/>
              </w:rPr>
              <w:t xml:space="preserve">mun. Chișinău </w:t>
            </w:r>
          </w:p>
        </w:tc>
        <w:tc>
          <w:tcPr>
            <w:tcW w:w="5811" w:type="dxa"/>
          </w:tcPr>
          <w:p w14:paraId="7F6445C2" w14:textId="3629C0E2"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 xml:space="preserve">În mun. Chișinău activează, Consiliul municipal pentru protecția drepturilor copilului și 5 Consilii pentru protecția drepturilor copilului din sectoare, instituite </w:t>
            </w:r>
            <w:r w:rsidR="00C8680E" w:rsidRPr="004D3FAD">
              <w:rPr>
                <w:lang w:val="ro-MD"/>
              </w:rPr>
              <w:t>î</w:t>
            </w:r>
            <w:r w:rsidRPr="00DB364F">
              <w:rPr>
                <w:lang w:val="ro-MD"/>
              </w:rPr>
              <w:t>n baza dispoziției CMC nr- 939-d din 23.09.2024.</w:t>
            </w:r>
            <w:r w:rsidRPr="00DB364F">
              <w:rPr>
                <w:lang w:val="ro-MD"/>
              </w:rPr>
              <w:br/>
              <w:t>Prin urmare, Consiliile au organizat ședințe după cum urmează:</w:t>
            </w:r>
          </w:p>
          <w:p w14:paraId="44D51E22"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i/>
                <w:iCs/>
                <w:lang w:val="ro-MD"/>
              </w:rPr>
            </w:pPr>
            <w:r w:rsidRPr="00DB364F">
              <w:rPr>
                <w:i/>
                <w:iCs/>
                <w:lang w:val="ro-MD"/>
              </w:rPr>
              <w:t>1.Rîșcni – 2</w:t>
            </w:r>
          </w:p>
          <w:p w14:paraId="3EF1E587"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i/>
                <w:iCs/>
                <w:lang w:val="ro-MD"/>
              </w:rPr>
            </w:pPr>
            <w:r w:rsidRPr="00DB364F">
              <w:rPr>
                <w:i/>
                <w:iCs/>
                <w:lang w:val="ro-MD"/>
              </w:rPr>
              <w:t xml:space="preserve">2.Ciocana – 4 </w:t>
            </w:r>
          </w:p>
          <w:p w14:paraId="60FF4A73"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i/>
                <w:iCs/>
                <w:lang w:val="ro-MD"/>
              </w:rPr>
            </w:pPr>
            <w:r w:rsidRPr="00DB364F">
              <w:rPr>
                <w:i/>
                <w:iCs/>
                <w:lang w:val="ro-MD"/>
              </w:rPr>
              <w:t xml:space="preserve">3.Botanica – 1 </w:t>
            </w:r>
          </w:p>
          <w:p w14:paraId="3CD818E3"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i/>
                <w:iCs/>
                <w:lang w:val="ro-MD"/>
              </w:rPr>
            </w:pPr>
            <w:r w:rsidRPr="00DB364F">
              <w:rPr>
                <w:i/>
                <w:iCs/>
                <w:lang w:val="ro-MD"/>
              </w:rPr>
              <w:t xml:space="preserve">4.Centru – 3 </w:t>
            </w:r>
          </w:p>
          <w:p w14:paraId="493F80A6"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i/>
                <w:iCs/>
                <w:lang w:val="ro-MD"/>
              </w:rPr>
              <w:t>5.Buiucani – nu s-au întrunit, nu au avut funcțional Consiliul.</w:t>
            </w:r>
          </w:p>
        </w:tc>
      </w:tr>
      <w:tr w:rsidR="00813912" w:rsidRPr="004D3FAD" w14:paraId="358962EE" w14:textId="77777777" w:rsidTr="002C7F87">
        <w:tc>
          <w:tcPr>
            <w:cnfStyle w:val="001000000000" w:firstRow="0" w:lastRow="0" w:firstColumn="1" w:lastColumn="0" w:oddVBand="0" w:evenVBand="0" w:oddHBand="0" w:evenHBand="0" w:firstRowFirstColumn="0" w:firstRowLastColumn="0" w:lastRowFirstColumn="0" w:lastRowLastColumn="0"/>
            <w:tcW w:w="1350" w:type="dxa"/>
          </w:tcPr>
          <w:p w14:paraId="56E55F2A" w14:textId="77777777" w:rsidR="00813912" w:rsidRPr="004D3FAD" w:rsidRDefault="00813912" w:rsidP="00813912">
            <w:pPr>
              <w:jc w:val="both"/>
              <w:rPr>
                <w:b w:val="0"/>
                <w:bCs w:val="0"/>
                <w:lang w:val="ro-MD"/>
              </w:rPr>
            </w:pPr>
          </w:p>
          <w:p w14:paraId="1C75501C" w14:textId="238F98CB" w:rsidR="00813912" w:rsidRPr="004D3FAD" w:rsidRDefault="00813912" w:rsidP="00813912">
            <w:pPr>
              <w:jc w:val="center"/>
              <w:rPr>
                <w:lang w:val="ro-MD"/>
              </w:rPr>
            </w:pPr>
            <w:r w:rsidRPr="004D3FAD">
              <w:rPr>
                <w:lang w:val="ro-MD"/>
              </w:rPr>
              <w:t>4</w:t>
            </w:r>
          </w:p>
        </w:tc>
        <w:tc>
          <w:tcPr>
            <w:tcW w:w="1911" w:type="dxa"/>
          </w:tcPr>
          <w:p w14:paraId="5DABB7C7" w14:textId="77777777" w:rsidR="00F84EA6" w:rsidRPr="004D3FAD" w:rsidRDefault="00F84EA6" w:rsidP="00813912">
            <w:pPr>
              <w:jc w:val="both"/>
              <w:cnfStyle w:val="000000000000" w:firstRow="0" w:lastRow="0" w:firstColumn="0" w:lastColumn="0" w:oddVBand="0" w:evenVBand="0" w:oddHBand="0" w:evenHBand="0" w:firstRowFirstColumn="0" w:firstRowLastColumn="0" w:lastRowFirstColumn="0" w:lastRowLastColumn="0"/>
              <w:rPr>
                <w:lang w:val="ro-MD"/>
              </w:rPr>
            </w:pPr>
          </w:p>
          <w:p w14:paraId="5B8EF7E5" w14:textId="0509A280" w:rsidR="00813912" w:rsidRPr="00DB364F" w:rsidRDefault="00813912" w:rsidP="00813912">
            <w:pPr>
              <w:jc w:val="both"/>
              <w:cnfStyle w:val="000000000000" w:firstRow="0" w:lastRow="0" w:firstColumn="0" w:lastColumn="0" w:oddVBand="0" w:evenVBand="0" w:oddHBand="0" w:evenHBand="0" w:firstRowFirstColumn="0" w:firstRowLastColumn="0" w:lastRowFirstColumn="0" w:lastRowLastColumn="0"/>
              <w:rPr>
                <w:b/>
                <w:bCs/>
                <w:lang w:val="ro-MD"/>
              </w:rPr>
            </w:pPr>
            <w:r w:rsidRPr="00DB364F">
              <w:rPr>
                <w:b/>
                <w:bCs/>
                <w:lang w:val="ro-MD"/>
              </w:rPr>
              <w:t>Călărași</w:t>
            </w:r>
          </w:p>
        </w:tc>
        <w:tc>
          <w:tcPr>
            <w:tcW w:w="5811" w:type="dxa"/>
          </w:tcPr>
          <w:p w14:paraId="363B3C8F" w14:textId="240D830F" w:rsidR="00813912" w:rsidRPr="00DB364F" w:rsidRDefault="00813912" w:rsidP="00461DAD">
            <w:pPr>
              <w:cnfStyle w:val="000000000000" w:firstRow="0" w:lastRow="0" w:firstColumn="0" w:lastColumn="0" w:oddVBand="0" w:evenVBand="0" w:oddHBand="0" w:evenHBand="0" w:firstRowFirstColumn="0" w:firstRowLastColumn="0" w:lastRowFirstColumn="0" w:lastRowLastColumn="0"/>
              <w:rPr>
                <w:rFonts w:eastAsia="Calibri"/>
                <w:lang w:val="ro-MD"/>
              </w:rPr>
            </w:pPr>
            <w:r w:rsidRPr="00DB364F">
              <w:rPr>
                <w:rFonts w:eastAsia="Arial Unicode MS"/>
                <w:color w:val="000000"/>
                <w:lang w:val="ro-MD"/>
              </w:rPr>
              <w:t xml:space="preserve">1. Cu privire la </w:t>
            </w:r>
            <w:r w:rsidRPr="00DB364F">
              <w:rPr>
                <w:rFonts w:eastAsia="Calibri"/>
                <w:lang w:val="ro-MD"/>
              </w:rPr>
              <w:t xml:space="preserve"> ” Examinarea rezultatelor activității CTPDC pentru anul 2023 și aprobarea planului de activitate a Consiliului teritorial pentru protecția drepturilor copilului pentru anul 2024</w:t>
            </w:r>
            <w:r w:rsidRPr="00DB364F">
              <w:rPr>
                <w:lang w:val="ro-MD"/>
              </w:rPr>
              <w:t>.</w:t>
            </w:r>
            <w:r w:rsidRPr="00DB364F">
              <w:rPr>
                <w:rFonts w:eastAsia="Calibri"/>
                <w:lang w:val="ro-MD"/>
              </w:rPr>
              <w:t>”</w:t>
            </w:r>
          </w:p>
          <w:p w14:paraId="198F160A" w14:textId="7AD9765D" w:rsidR="00813912" w:rsidRPr="00DB364F" w:rsidRDefault="00813912" w:rsidP="00813912">
            <w:pPr>
              <w:jc w:val="both"/>
              <w:cnfStyle w:val="000000000000" w:firstRow="0" w:lastRow="0" w:firstColumn="0" w:lastColumn="0" w:oddVBand="0" w:evenVBand="0" w:oddHBand="0" w:evenHBand="0" w:firstRowFirstColumn="0" w:firstRowLastColumn="0" w:lastRowFirstColumn="0" w:lastRowLastColumn="0"/>
              <w:rPr>
                <w:rFonts w:eastAsia="Calibri"/>
                <w:lang w:val="ro-MD"/>
              </w:rPr>
            </w:pPr>
            <w:r w:rsidRPr="00DB364F">
              <w:rPr>
                <w:rFonts w:eastAsia="Arial Unicode MS"/>
                <w:color w:val="000000"/>
                <w:lang w:val="ro-MD"/>
              </w:rPr>
              <w:t>2. Cu privire la</w:t>
            </w:r>
            <w:r w:rsidR="002C7F87" w:rsidRPr="00DB364F">
              <w:rPr>
                <w:rFonts w:eastAsia="Arial Unicode MS"/>
                <w:color w:val="000000"/>
                <w:lang w:val="ro-MD"/>
              </w:rPr>
              <w:t xml:space="preserve"> </w:t>
            </w:r>
            <w:r w:rsidRPr="00DB364F">
              <w:rPr>
                <w:rFonts w:eastAsia="Calibri"/>
                <w:lang w:val="ro-MD"/>
              </w:rPr>
              <w:t xml:space="preserve">„Organizarea odihnei de vară a copiilor rămași temporar și rămași fără îngrijire părintească </w:t>
            </w:r>
            <w:r w:rsidR="002C7F87" w:rsidRPr="00DB364F">
              <w:rPr>
                <w:rFonts w:eastAsia="Calibri"/>
                <w:lang w:val="ro-MD"/>
              </w:rPr>
              <w:t>cât</w:t>
            </w:r>
            <w:r w:rsidRPr="00DB364F">
              <w:rPr>
                <w:rFonts w:eastAsia="Calibri"/>
                <w:lang w:val="ro-MD"/>
              </w:rPr>
              <w:t xml:space="preserve"> și a celor din familiile în situație de risc”.</w:t>
            </w:r>
          </w:p>
          <w:p w14:paraId="214D3A2D" w14:textId="5FFD7340" w:rsidR="00813912" w:rsidRPr="00DB364F" w:rsidRDefault="00813912" w:rsidP="00813912">
            <w:pPr>
              <w:jc w:val="both"/>
              <w:cnfStyle w:val="000000000000" w:firstRow="0" w:lastRow="0" w:firstColumn="0" w:lastColumn="0" w:oddVBand="0" w:evenVBand="0" w:oddHBand="0" w:evenHBand="0" w:firstRowFirstColumn="0" w:firstRowLastColumn="0" w:lastRowFirstColumn="0" w:lastRowLastColumn="0"/>
              <w:rPr>
                <w:rFonts w:eastAsia="Calibri"/>
                <w:lang w:val="ro-MD"/>
              </w:rPr>
            </w:pPr>
            <w:r w:rsidRPr="00DB364F">
              <w:rPr>
                <w:rFonts w:eastAsia="Arial Unicode MS"/>
                <w:color w:val="000000"/>
                <w:lang w:val="ro-MD"/>
              </w:rPr>
              <w:t>3. Cu privire la</w:t>
            </w:r>
            <w:r w:rsidR="002C7F87" w:rsidRPr="00DB364F">
              <w:rPr>
                <w:rFonts w:eastAsia="Arial Unicode MS"/>
                <w:color w:val="000000"/>
                <w:lang w:val="ro-MD"/>
              </w:rPr>
              <w:t xml:space="preserve"> </w:t>
            </w:r>
            <w:r w:rsidRPr="00DB364F">
              <w:rPr>
                <w:rFonts w:eastAsia="Calibri"/>
                <w:lang w:val="ro-MD"/>
              </w:rPr>
              <w:t>„Asigurarea dreptului la sănătate a copiilor”</w:t>
            </w:r>
          </w:p>
          <w:p w14:paraId="2ABDA132" w14:textId="039ECCF1" w:rsidR="00813912" w:rsidRPr="00DB364F" w:rsidRDefault="00813912" w:rsidP="00813912">
            <w:pPr>
              <w:jc w:val="both"/>
              <w:cnfStyle w:val="000000000000" w:firstRow="0" w:lastRow="0" w:firstColumn="0" w:lastColumn="0" w:oddVBand="0" w:evenVBand="0" w:oddHBand="0" w:evenHBand="0" w:firstRowFirstColumn="0" w:firstRowLastColumn="0" w:lastRowFirstColumn="0" w:lastRowLastColumn="0"/>
              <w:rPr>
                <w:rFonts w:eastAsia="Calibri"/>
                <w:lang w:val="ro-MD"/>
              </w:rPr>
            </w:pPr>
            <w:r w:rsidRPr="00DB364F">
              <w:rPr>
                <w:rFonts w:eastAsia="Arial Unicode MS"/>
                <w:color w:val="000000"/>
                <w:lang w:val="ro-MD"/>
              </w:rPr>
              <w:t xml:space="preserve">4. Cu privire la </w:t>
            </w:r>
            <w:r w:rsidRPr="00DB364F">
              <w:rPr>
                <w:rFonts w:eastAsia="Calibri"/>
                <w:lang w:val="ro-MD"/>
              </w:rPr>
              <w:t>„</w:t>
            </w:r>
            <w:r w:rsidRPr="00DB364F">
              <w:rPr>
                <w:rFonts w:eastAsia="Arial Unicode MS"/>
                <w:color w:val="000000"/>
                <w:lang w:val="ro-MD"/>
              </w:rPr>
              <w:t xml:space="preserve">Orientarea profesională a absolvenților aflați sub tutelă/curatelă, asistență parentală profesionistă </w:t>
            </w:r>
            <w:r w:rsidR="002C7F87" w:rsidRPr="00DB364F">
              <w:rPr>
                <w:rFonts w:eastAsia="Arial Unicode MS"/>
                <w:color w:val="000000"/>
                <w:lang w:val="ro-MD"/>
              </w:rPr>
              <w:t>cât</w:t>
            </w:r>
            <w:r w:rsidRPr="00DB364F">
              <w:rPr>
                <w:rFonts w:eastAsia="Arial Unicode MS"/>
                <w:color w:val="000000"/>
                <w:lang w:val="ro-MD"/>
              </w:rPr>
              <w:t xml:space="preserve"> și din familiile aflate în situație de risc</w:t>
            </w:r>
            <w:r w:rsidRPr="00DB364F">
              <w:rPr>
                <w:rFonts w:eastAsia="Calibri"/>
                <w:lang w:val="ro-MD"/>
              </w:rPr>
              <w:t>”.</w:t>
            </w:r>
          </w:p>
          <w:p w14:paraId="47DDD4A1" w14:textId="787549CE" w:rsidR="00813912" w:rsidRPr="00DB364F" w:rsidRDefault="00813912" w:rsidP="00813912">
            <w:pPr>
              <w:jc w:val="both"/>
              <w:cnfStyle w:val="000000000000" w:firstRow="0" w:lastRow="0" w:firstColumn="0" w:lastColumn="0" w:oddVBand="0" w:evenVBand="0" w:oddHBand="0" w:evenHBand="0" w:firstRowFirstColumn="0" w:firstRowLastColumn="0" w:lastRowFirstColumn="0" w:lastRowLastColumn="0"/>
              <w:rPr>
                <w:rFonts w:eastAsia="Arial Unicode MS"/>
                <w:color w:val="000000"/>
                <w:lang w:val="ro-MD"/>
              </w:rPr>
            </w:pPr>
            <w:r w:rsidRPr="00DB364F">
              <w:rPr>
                <w:rFonts w:eastAsia="Calibri"/>
                <w:lang w:val="ro-MD"/>
              </w:rPr>
              <w:t>5. Cu privire la ”</w:t>
            </w:r>
            <w:r w:rsidRPr="00DB364F">
              <w:rPr>
                <w:rFonts w:eastAsia="Arial Unicode MS"/>
                <w:color w:val="000000"/>
                <w:lang w:val="ro-MD"/>
              </w:rPr>
              <w:t>Siguranța online. Implicarea factorilor de decizie în monitorizarea acestora”.</w:t>
            </w:r>
          </w:p>
          <w:p w14:paraId="2432F9AF" w14:textId="18AB9414" w:rsidR="00813912" w:rsidRPr="00DB364F" w:rsidRDefault="00813912" w:rsidP="00813912">
            <w:pPr>
              <w:jc w:val="both"/>
              <w:cnfStyle w:val="000000000000" w:firstRow="0" w:lastRow="0" w:firstColumn="0" w:lastColumn="0" w:oddVBand="0" w:evenVBand="0" w:oddHBand="0" w:evenHBand="0" w:firstRowFirstColumn="0" w:firstRowLastColumn="0" w:lastRowFirstColumn="0" w:lastRowLastColumn="0"/>
              <w:rPr>
                <w:rFonts w:eastAsia="Calibri"/>
                <w:lang w:val="ro-MD"/>
              </w:rPr>
            </w:pPr>
            <w:r w:rsidRPr="00DB364F">
              <w:rPr>
                <w:rFonts w:eastAsia="Calibri"/>
                <w:lang w:val="ro-MD"/>
              </w:rPr>
              <w:t>6. Cu privire la ”</w:t>
            </w:r>
            <w:r w:rsidRPr="00DB364F">
              <w:rPr>
                <w:rFonts w:eastAsia="Arial Unicode MS"/>
                <w:color w:val="000000"/>
                <w:lang w:val="ro-MD"/>
              </w:rPr>
              <w:t>Fenomenul delicvenței juvenile și realizarea activităților în domeniul securității și siguranței copiilor”.</w:t>
            </w:r>
          </w:p>
          <w:p w14:paraId="52A17634" w14:textId="1367F917" w:rsidR="00813912" w:rsidRPr="00DB364F" w:rsidRDefault="00813912" w:rsidP="00813912">
            <w:pPr>
              <w:jc w:val="both"/>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7. Provocările în cadrul procesul de cooperare dintre membrii echipei multidisciplinare conexe aplicării Instrucțiunilor privind mecanismul intersectorial de cooperare conform Hotărârii de Guvern nr.270 din 08.04.2018.</w:t>
            </w:r>
          </w:p>
          <w:p w14:paraId="17409B9C" w14:textId="167BCE4A" w:rsidR="00813912" w:rsidRPr="00DB364F" w:rsidRDefault="00813912" w:rsidP="00813912">
            <w:pPr>
              <w:jc w:val="both"/>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 xml:space="preserve">8. Monitorizarea și evaluarea condițiilor de activitate în instituțiile de învățământ ( apă </w:t>
            </w:r>
            <w:r w:rsidRPr="00DB364F">
              <w:rPr>
                <w:lang w:val="ro-MD"/>
              </w:rPr>
              <w:lastRenderedPageBreak/>
              <w:t xml:space="preserve">potabilă, starea </w:t>
            </w:r>
            <w:r w:rsidR="002C7F87" w:rsidRPr="00DB364F">
              <w:rPr>
                <w:lang w:val="ro-MD"/>
              </w:rPr>
              <w:t>blocurilor sanitare</w:t>
            </w:r>
            <w:r w:rsidRPr="00DB364F">
              <w:rPr>
                <w:lang w:val="ro-MD"/>
              </w:rPr>
              <w:t xml:space="preserve">, terenurilor de joacă, infrastructura necesară pentru incluziunea copiilor cu dizabilități) </w:t>
            </w:r>
            <w:r w:rsidR="002C7F87" w:rsidRPr="00DB364F">
              <w:rPr>
                <w:lang w:val="ro-MD"/>
              </w:rPr>
              <w:t>cât</w:t>
            </w:r>
            <w:r w:rsidRPr="00DB364F">
              <w:rPr>
                <w:lang w:val="ro-MD"/>
              </w:rPr>
              <w:t xml:space="preserve"> și în mediul familial.</w:t>
            </w:r>
          </w:p>
          <w:p w14:paraId="249E66AC" w14:textId="0914EADC" w:rsidR="00813912" w:rsidRPr="00DB364F" w:rsidRDefault="000E2FD4" w:rsidP="00813912">
            <w:pPr>
              <w:jc w:val="both"/>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 xml:space="preserve">9. </w:t>
            </w:r>
            <w:r w:rsidR="00813912" w:rsidRPr="00DB364F">
              <w:rPr>
                <w:lang w:val="ro-MD"/>
              </w:rPr>
              <w:t>Prevenirea și reducerea ratei mortalității infantile și a copiilor cu vârsta de până la 5 ani la domiciliu.</w:t>
            </w:r>
          </w:p>
          <w:p w14:paraId="6BD59465" w14:textId="5AD09086" w:rsidR="00813912" w:rsidRPr="00DB364F" w:rsidRDefault="000E2FD4" w:rsidP="00813912">
            <w:pPr>
              <w:jc w:val="both"/>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 xml:space="preserve">10. </w:t>
            </w:r>
            <w:r w:rsidR="00813912" w:rsidRPr="00DB364F">
              <w:rPr>
                <w:lang w:val="ro-MD"/>
              </w:rPr>
              <w:t xml:space="preserve">Evidența, asistența monitorizarea copiilor aflați sub Custodie </w:t>
            </w:r>
            <w:r w:rsidR="00813912" w:rsidRPr="00DB364F">
              <w:rPr>
                <w:rFonts w:eastAsia="Arial Unicode MS"/>
                <w:color w:val="000000"/>
                <w:lang w:val="ro-MD"/>
              </w:rPr>
              <w:t>conform H.G.81/2023 din 22.03.2023</w:t>
            </w:r>
            <w:r w:rsidR="00813912" w:rsidRPr="00DB364F">
              <w:rPr>
                <w:lang w:val="ro-MD"/>
              </w:rPr>
              <w:t>.</w:t>
            </w:r>
          </w:p>
          <w:p w14:paraId="16C8EF19" w14:textId="44651214" w:rsidR="00813912" w:rsidRPr="00DB364F" w:rsidRDefault="000E2FD4" w:rsidP="000E2FD4">
            <w:pPr>
              <w:jc w:val="both"/>
              <w:cnfStyle w:val="000000000000" w:firstRow="0" w:lastRow="0" w:firstColumn="0" w:lastColumn="0" w:oddVBand="0" w:evenVBand="0" w:oddHBand="0" w:evenHBand="0" w:firstRowFirstColumn="0" w:firstRowLastColumn="0" w:lastRowFirstColumn="0" w:lastRowLastColumn="0"/>
              <w:rPr>
                <w:lang w:val="ro-MD"/>
              </w:rPr>
            </w:pPr>
            <w:r w:rsidRPr="00DB364F">
              <w:rPr>
                <w:rFonts w:eastAsia="Arial Unicode MS"/>
                <w:color w:val="000000"/>
                <w:lang w:val="ro-MD"/>
              </w:rPr>
              <w:t xml:space="preserve">11. </w:t>
            </w:r>
            <w:r w:rsidR="00813912" w:rsidRPr="00DB364F">
              <w:rPr>
                <w:rFonts w:eastAsia="Arial Unicode MS"/>
                <w:color w:val="000000"/>
                <w:lang w:val="ro-MD"/>
              </w:rPr>
              <w:t>Aprobarea planului de activitate a Consiliului Teritorial pentru protecția drepturilor copilului pentru anul 2025</w:t>
            </w:r>
          </w:p>
        </w:tc>
      </w:tr>
      <w:tr w:rsidR="00813912" w:rsidRPr="004D3FAD" w14:paraId="026D4F05" w14:textId="77777777" w:rsidTr="002C7F87">
        <w:tc>
          <w:tcPr>
            <w:cnfStyle w:val="001000000000" w:firstRow="0" w:lastRow="0" w:firstColumn="1" w:lastColumn="0" w:oddVBand="0" w:evenVBand="0" w:oddHBand="0" w:evenHBand="0" w:firstRowFirstColumn="0" w:firstRowLastColumn="0" w:lastRowFirstColumn="0" w:lastRowLastColumn="0"/>
            <w:tcW w:w="1350" w:type="dxa"/>
          </w:tcPr>
          <w:p w14:paraId="24576C59" w14:textId="77777777" w:rsidR="00F84EA6" w:rsidRPr="004D3FAD" w:rsidRDefault="00F84EA6" w:rsidP="00813912">
            <w:pPr>
              <w:jc w:val="center"/>
              <w:rPr>
                <w:b w:val="0"/>
                <w:bCs w:val="0"/>
                <w:lang w:val="ro-MD"/>
              </w:rPr>
            </w:pPr>
          </w:p>
          <w:p w14:paraId="1D953B9C" w14:textId="415CE8B0" w:rsidR="00813912" w:rsidRPr="004D3FAD" w:rsidRDefault="00203AFD" w:rsidP="00813912">
            <w:pPr>
              <w:jc w:val="center"/>
              <w:rPr>
                <w:lang w:val="ro-MD"/>
              </w:rPr>
            </w:pPr>
            <w:r w:rsidRPr="004D3FAD">
              <w:rPr>
                <w:lang w:val="ro-MD"/>
              </w:rPr>
              <w:t>4</w:t>
            </w:r>
          </w:p>
        </w:tc>
        <w:tc>
          <w:tcPr>
            <w:tcW w:w="1911" w:type="dxa"/>
          </w:tcPr>
          <w:p w14:paraId="5F28F571" w14:textId="77777777" w:rsidR="00F84EA6" w:rsidRPr="004D3FAD" w:rsidRDefault="00F84EA6" w:rsidP="00813912">
            <w:pPr>
              <w:jc w:val="both"/>
              <w:cnfStyle w:val="000000000000" w:firstRow="0" w:lastRow="0" w:firstColumn="0" w:lastColumn="0" w:oddVBand="0" w:evenVBand="0" w:oddHBand="0" w:evenHBand="0" w:firstRowFirstColumn="0" w:firstRowLastColumn="0" w:lastRowFirstColumn="0" w:lastRowLastColumn="0"/>
              <w:rPr>
                <w:i/>
                <w:iCs/>
                <w:lang w:val="ro-MD"/>
              </w:rPr>
            </w:pPr>
          </w:p>
          <w:p w14:paraId="011C8FF7" w14:textId="1045C1D0" w:rsidR="00813912" w:rsidRPr="00DB364F" w:rsidRDefault="00D47769" w:rsidP="00813912">
            <w:pPr>
              <w:jc w:val="both"/>
              <w:cnfStyle w:val="000000000000" w:firstRow="0" w:lastRow="0" w:firstColumn="0" w:lastColumn="0" w:oddVBand="0" w:evenVBand="0" w:oddHBand="0" w:evenHBand="0" w:firstRowFirstColumn="0" w:firstRowLastColumn="0" w:lastRowFirstColumn="0" w:lastRowLastColumn="0"/>
              <w:rPr>
                <w:b/>
                <w:bCs/>
                <w:lang w:val="ro-MD"/>
              </w:rPr>
            </w:pPr>
            <w:proofErr w:type="spellStart"/>
            <w:r w:rsidRPr="00DB364F">
              <w:rPr>
                <w:b/>
                <w:bCs/>
                <w:lang w:val="ro-MD"/>
              </w:rPr>
              <w:t>Hîncești</w:t>
            </w:r>
            <w:proofErr w:type="spellEnd"/>
          </w:p>
        </w:tc>
        <w:tc>
          <w:tcPr>
            <w:tcW w:w="5811" w:type="dxa"/>
          </w:tcPr>
          <w:p w14:paraId="04FC342D" w14:textId="6505AA19" w:rsidR="00813912" w:rsidRPr="00DB364F" w:rsidRDefault="00C340BC" w:rsidP="00203AFD">
            <w:pPr>
              <w:cnfStyle w:val="000000000000" w:firstRow="0" w:lastRow="0" w:firstColumn="0" w:lastColumn="0" w:oddVBand="0" w:evenVBand="0" w:oddHBand="0" w:evenHBand="0" w:firstRowFirstColumn="0" w:firstRowLastColumn="0" w:lastRowFirstColumn="0" w:lastRowLastColumn="0"/>
              <w:rPr>
                <w:color w:val="282828"/>
                <w:spacing w:val="19"/>
                <w:lang w:val="ro-MD"/>
              </w:rPr>
            </w:pPr>
            <w:r w:rsidRPr="00DB364F">
              <w:rPr>
                <w:color w:val="282828"/>
                <w:lang w:val="ro-MD"/>
              </w:rPr>
              <w:t>1.</w:t>
            </w:r>
            <w:r w:rsidR="00203AFD" w:rsidRPr="00DB364F">
              <w:rPr>
                <w:lang w:val="ro-MD"/>
              </w:rPr>
              <w:t>Examinarea  cazului de abuz asupra copilului mino</w:t>
            </w:r>
            <w:r w:rsidRPr="00DB364F">
              <w:rPr>
                <w:lang w:val="ro-MD"/>
              </w:rPr>
              <w:t xml:space="preserve">r, </w:t>
            </w:r>
            <w:r w:rsidR="00203AFD" w:rsidRPr="00DB364F">
              <w:rPr>
                <w:lang w:val="ro-MD"/>
              </w:rPr>
              <w:t>care a fost identificat</w:t>
            </w:r>
          </w:p>
          <w:p w14:paraId="7E10F3BD" w14:textId="77777777" w:rsidR="00C340BC" w:rsidRPr="00DB364F" w:rsidRDefault="00C340BC" w:rsidP="00C340BC">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2.</w:t>
            </w:r>
            <w:r w:rsidR="00566D77" w:rsidRPr="00DB364F">
              <w:rPr>
                <w:lang w:val="ro-MD"/>
              </w:rPr>
              <w:t>Informarea membrilor consiliului cu privire la mecanismul intersectorial de cooperare pentru evaluarea și referirea cazului respectiv. Acordarea suportului metodologic.</w:t>
            </w:r>
          </w:p>
          <w:p w14:paraId="5FCFB894" w14:textId="77777777" w:rsidR="00566D77" w:rsidRPr="00DB364F" w:rsidRDefault="00566D77" w:rsidP="00C340BC">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3.Acordarea suportului echipei</w:t>
            </w:r>
            <w:r w:rsidR="0082017C" w:rsidRPr="00DB364F">
              <w:rPr>
                <w:lang w:val="ro-MD"/>
              </w:rPr>
              <w:t xml:space="preserve"> multidisciplinare din teritoriu în identificarea serviciilor ce vor permite evaluarea psihologică pentru copilul minor și mama acesteia.</w:t>
            </w:r>
          </w:p>
          <w:p w14:paraId="1C30FA5B" w14:textId="77777777" w:rsidR="0082017C" w:rsidRPr="00DB364F" w:rsidRDefault="0082017C" w:rsidP="00C340BC">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3.Evaluarea și raportarea cazului precum și a modului în care acesta afectează bunăstarea, sănătatea și dezvoltarea armonioasă a minorului</w:t>
            </w:r>
          </w:p>
          <w:p w14:paraId="23857438" w14:textId="77777777" w:rsidR="0082017C" w:rsidRPr="00DB364F" w:rsidRDefault="0082017C" w:rsidP="00C340BC">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4.evaluarea măsurilor ce ar permite instituirea unui algoritm</w:t>
            </w:r>
            <w:r w:rsidR="004B635A" w:rsidRPr="00DB364F">
              <w:rPr>
                <w:lang w:val="ro-MD"/>
              </w:rPr>
              <w:t xml:space="preserve"> care ar reflecta modul de aplicare a mecanismului intersectorial prevăzut de HG nr.270/2014 în cazul sesizării înafara orelor de muncă.</w:t>
            </w:r>
          </w:p>
          <w:p w14:paraId="326F7FEB" w14:textId="77777777" w:rsidR="004B635A" w:rsidRPr="00DB364F" w:rsidRDefault="004B635A" w:rsidP="00C340BC">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5.Monitorizarea modului de ocrotire a vieții și sănătății copiilor în timpul sezonului estival</w:t>
            </w:r>
          </w:p>
          <w:p w14:paraId="09FB1474" w14:textId="77777777" w:rsidR="00E90279" w:rsidRPr="00DB364F" w:rsidRDefault="00E90279" w:rsidP="00C340BC">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6.Indicarea riscurilor în raport cu dezvoltarea copilului</w:t>
            </w:r>
          </w:p>
          <w:p w14:paraId="1A8ABE72" w14:textId="5E203271" w:rsidR="00E90279" w:rsidRPr="00DB364F" w:rsidRDefault="00E90279" w:rsidP="00C340BC">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7. Evaluarea cazului și impactul asupra sănătății copilului minor</w:t>
            </w:r>
          </w:p>
          <w:p w14:paraId="67AFCB89" w14:textId="77777777" w:rsidR="00E90279" w:rsidRPr="00DB364F" w:rsidRDefault="00E90279" w:rsidP="00C340BC">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8.Analiza și identificarea celei mai optime forme de protecție în raport cu copilul minor</w:t>
            </w:r>
          </w:p>
          <w:p w14:paraId="1E14BF28" w14:textId="77777777" w:rsidR="00E90279" w:rsidRPr="00DB364F" w:rsidRDefault="00E90279" w:rsidP="00C340BC">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9.</w:t>
            </w:r>
            <w:r w:rsidR="009E60B1" w:rsidRPr="00DB364F">
              <w:rPr>
                <w:lang w:val="ro-MD"/>
              </w:rPr>
              <w:t>Evaluarea situației în care se află copilul</w:t>
            </w:r>
          </w:p>
          <w:p w14:paraId="3ABA4209" w14:textId="77777777" w:rsidR="009E60B1" w:rsidRPr="00DB364F" w:rsidRDefault="009E60B1" w:rsidP="00C340BC">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 xml:space="preserve">10. Depistarea riscurilor de dezvoltare asupra stării </w:t>
            </w:r>
            <w:proofErr w:type="spellStart"/>
            <w:r w:rsidRPr="00DB364F">
              <w:rPr>
                <w:lang w:val="ro-MD"/>
              </w:rPr>
              <w:t>psiho</w:t>
            </w:r>
            <w:proofErr w:type="spellEnd"/>
            <w:r w:rsidRPr="00DB364F">
              <w:rPr>
                <w:lang w:val="ro-MD"/>
              </w:rPr>
              <w:t xml:space="preserve">-emoționale a copilului precum și a formelor de plasament a copilului minor, în vederea reabilitării </w:t>
            </w:r>
            <w:proofErr w:type="spellStart"/>
            <w:r w:rsidRPr="00DB364F">
              <w:rPr>
                <w:lang w:val="ro-MD"/>
              </w:rPr>
              <w:t>psiho</w:t>
            </w:r>
            <w:proofErr w:type="spellEnd"/>
            <w:r w:rsidRPr="00DB364F">
              <w:rPr>
                <w:lang w:val="ro-MD"/>
              </w:rPr>
              <w:t>-emoționale a acesteia.</w:t>
            </w:r>
          </w:p>
          <w:p w14:paraId="0C444EA8" w14:textId="3F91F872" w:rsidR="00003D71" w:rsidRPr="00DB364F" w:rsidRDefault="00003D71" w:rsidP="00C340BC">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 xml:space="preserve">11.Comunicarea noilor reglementări juridice în activitatea comisiilor teritoriale care constituie </w:t>
            </w:r>
            <w:r w:rsidRPr="00DB364F">
              <w:rPr>
                <w:lang w:val="ro-MD"/>
              </w:rPr>
              <w:lastRenderedPageBreak/>
              <w:t xml:space="preserve">Consiliul Teritorial Pentru Protecția Drepturilor Copiilor, ca </w:t>
            </w:r>
            <w:proofErr w:type="spellStart"/>
            <w:r w:rsidRPr="00DB364F">
              <w:rPr>
                <w:lang w:val="ro-MD"/>
              </w:rPr>
              <w:t>urmnare</w:t>
            </w:r>
            <w:proofErr w:type="spellEnd"/>
            <w:r w:rsidRPr="00DB364F">
              <w:rPr>
                <w:lang w:val="ro-MD"/>
              </w:rPr>
              <w:t xml:space="preserve"> a instruirilor desfășurate la nivel central</w:t>
            </w:r>
          </w:p>
          <w:p w14:paraId="3FCBA45D" w14:textId="7193A5C3" w:rsidR="00003D71" w:rsidRPr="00DB364F" w:rsidRDefault="00003D71" w:rsidP="00C340BC">
            <w:pPr>
              <w:cnfStyle w:val="000000000000" w:firstRow="0" w:lastRow="0" w:firstColumn="0" w:lastColumn="0" w:oddVBand="0" w:evenVBand="0" w:oddHBand="0" w:evenHBand="0" w:firstRowFirstColumn="0" w:firstRowLastColumn="0" w:lastRowFirstColumn="0" w:lastRowLastColumn="0"/>
              <w:rPr>
                <w:lang w:val="ro-MD"/>
              </w:rPr>
            </w:pPr>
          </w:p>
        </w:tc>
      </w:tr>
      <w:tr w:rsidR="002C7F87" w:rsidRPr="004D3FAD" w14:paraId="589B5516" w14:textId="77777777" w:rsidTr="002C7F87">
        <w:tc>
          <w:tcPr>
            <w:cnfStyle w:val="001000000000" w:firstRow="0" w:lastRow="0" w:firstColumn="1" w:lastColumn="0" w:oddVBand="0" w:evenVBand="0" w:oddHBand="0" w:evenHBand="0" w:firstRowFirstColumn="0" w:firstRowLastColumn="0" w:lastRowFirstColumn="0" w:lastRowLastColumn="0"/>
            <w:tcW w:w="1350" w:type="dxa"/>
          </w:tcPr>
          <w:p w14:paraId="2D750EE0" w14:textId="77777777" w:rsidR="002C7F87" w:rsidRPr="004D3FAD" w:rsidRDefault="002C7F87" w:rsidP="008767E9">
            <w:pPr>
              <w:jc w:val="center"/>
              <w:rPr>
                <w:lang w:val="ro-MD"/>
              </w:rPr>
            </w:pPr>
            <w:r w:rsidRPr="004D3FAD">
              <w:rPr>
                <w:lang w:val="ro-MD"/>
              </w:rPr>
              <w:lastRenderedPageBreak/>
              <w:t>4</w:t>
            </w:r>
          </w:p>
        </w:tc>
        <w:tc>
          <w:tcPr>
            <w:tcW w:w="1911" w:type="dxa"/>
          </w:tcPr>
          <w:p w14:paraId="7EC880D6" w14:textId="77777777" w:rsidR="002C7F87" w:rsidRPr="00DB364F" w:rsidRDefault="002C7F87" w:rsidP="008767E9">
            <w:pPr>
              <w:jc w:val="both"/>
              <w:cnfStyle w:val="000000000000" w:firstRow="0" w:lastRow="0" w:firstColumn="0" w:lastColumn="0" w:oddVBand="0" w:evenVBand="0" w:oddHBand="0" w:evenHBand="0" w:firstRowFirstColumn="0" w:firstRowLastColumn="0" w:lastRowFirstColumn="0" w:lastRowLastColumn="0"/>
              <w:rPr>
                <w:b/>
                <w:bCs/>
                <w:lang w:val="ro-MD"/>
              </w:rPr>
            </w:pPr>
            <w:r w:rsidRPr="00DB364F">
              <w:rPr>
                <w:b/>
                <w:bCs/>
                <w:lang w:val="ro-MD"/>
              </w:rPr>
              <w:t xml:space="preserve">Rezina </w:t>
            </w:r>
          </w:p>
        </w:tc>
        <w:tc>
          <w:tcPr>
            <w:tcW w:w="5811" w:type="dxa"/>
          </w:tcPr>
          <w:p w14:paraId="6D038D4C"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1.Rezultatele activității CR pentru anul 2023. Analiza Planului de activitate pentru anul 2024</w:t>
            </w:r>
          </w:p>
          <w:p w14:paraId="3C508AAE"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 xml:space="preserve">2.Adaptarea copiilor în instituțiile de </w:t>
            </w:r>
            <w:proofErr w:type="spellStart"/>
            <w:r w:rsidRPr="00DB364F">
              <w:rPr>
                <w:lang w:val="ro-MD"/>
              </w:rPr>
              <w:t>învățămînt</w:t>
            </w:r>
            <w:proofErr w:type="spellEnd"/>
            <w:r w:rsidRPr="00DB364F">
              <w:rPr>
                <w:lang w:val="ro-MD"/>
              </w:rPr>
              <w:t xml:space="preserve"> din comunitate și încadrarea eficientă în serviciile sociale</w:t>
            </w:r>
          </w:p>
          <w:p w14:paraId="78E5089A"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 xml:space="preserve">3.Măsurile de prevenire și combatere a delicvenței juvenile prevăzute în programul național de prevenire și combatere a criminalității în </w:t>
            </w:r>
            <w:proofErr w:type="spellStart"/>
            <w:r w:rsidRPr="00DB364F">
              <w:rPr>
                <w:lang w:val="ro-MD"/>
              </w:rPr>
              <w:t>rîndul</w:t>
            </w:r>
            <w:proofErr w:type="spellEnd"/>
            <w:r w:rsidRPr="00DB364F">
              <w:rPr>
                <w:lang w:val="ro-MD"/>
              </w:rPr>
              <w:t xml:space="preserve"> grupurilor vulnerabile, în special al minorilor cu aplicarea unor măsuri extensive psihopedagogice li de promovare a ordinii publice comunitare.</w:t>
            </w:r>
          </w:p>
          <w:p w14:paraId="05880285"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4.Analiza și aprobarea planului de monitorizare a activității echipelor multidisciplinare locale, în vederea asigurării respectării drepturilor copilului.</w:t>
            </w:r>
          </w:p>
          <w:p w14:paraId="4DD5647C"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5.Revizuirea cadrului normativ privind activitatea și domeniile de acțiune</w:t>
            </w:r>
          </w:p>
          <w:p w14:paraId="0E7CBD6B"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6.Examinarea modalității și identificarea surselor de asigurare a serviciilor de alimentație gratuită în instituțiile educaționale a copiilor din familii social-vulnerabile, grupele de risc.</w:t>
            </w:r>
          </w:p>
          <w:p w14:paraId="627B7993"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7.Promovarea modului sănătos de viață.</w:t>
            </w:r>
          </w:p>
          <w:p w14:paraId="35F3F616"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8.Examinarea rezultatelor activității CTPDC pentru 2024 și aprobarea planului de activitate a CR pentru 2025</w:t>
            </w:r>
          </w:p>
          <w:p w14:paraId="6B34833B"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 xml:space="preserve">9.Prevenirea și reducerea ratei mortalității infantile și a copiilor cu </w:t>
            </w:r>
            <w:proofErr w:type="spellStart"/>
            <w:r w:rsidRPr="00DB364F">
              <w:rPr>
                <w:lang w:val="ro-MD"/>
              </w:rPr>
              <w:t>vîrsta</w:t>
            </w:r>
            <w:proofErr w:type="spellEnd"/>
            <w:r w:rsidRPr="00DB364F">
              <w:rPr>
                <w:lang w:val="ro-MD"/>
              </w:rPr>
              <w:t xml:space="preserve"> </w:t>
            </w:r>
            <w:proofErr w:type="spellStart"/>
            <w:r w:rsidRPr="00DB364F">
              <w:rPr>
                <w:lang w:val="ro-MD"/>
              </w:rPr>
              <w:t>pînă</w:t>
            </w:r>
            <w:proofErr w:type="spellEnd"/>
            <w:r w:rsidRPr="00DB364F">
              <w:rPr>
                <w:lang w:val="ro-MD"/>
              </w:rPr>
              <w:t xml:space="preserve"> la 5 ani la domiciliu.</w:t>
            </w:r>
          </w:p>
        </w:tc>
      </w:tr>
      <w:tr w:rsidR="00813912" w:rsidRPr="004D3FAD" w14:paraId="0FD378C4" w14:textId="77777777" w:rsidTr="002C7F87">
        <w:tc>
          <w:tcPr>
            <w:cnfStyle w:val="001000000000" w:firstRow="0" w:lastRow="0" w:firstColumn="1" w:lastColumn="0" w:oddVBand="0" w:evenVBand="0" w:oddHBand="0" w:evenHBand="0" w:firstRowFirstColumn="0" w:firstRowLastColumn="0" w:lastRowFirstColumn="0" w:lastRowLastColumn="0"/>
            <w:tcW w:w="1350" w:type="dxa"/>
          </w:tcPr>
          <w:p w14:paraId="7F22DCC2" w14:textId="77777777" w:rsidR="00FA0F88" w:rsidRPr="004D3FAD" w:rsidRDefault="00FA0F88" w:rsidP="00813912">
            <w:pPr>
              <w:jc w:val="center"/>
              <w:rPr>
                <w:b w:val="0"/>
                <w:bCs w:val="0"/>
                <w:lang w:val="ro-MD"/>
              </w:rPr>
            </w:pPr>
          </w:p>
          <w:p w14:paraId="367D197B" w14:textId="51171F91" w:rsidR="00813912" w:rsidRPr="004D3FAD" w:rsidRDefault="00FA0F88" w:rsidP="00813912">
            <w:pPr>
              <w:jc w:val="center"/>
              <w:rPr>
                <w:lang w:val="ro-MD"/>
              </w:rPr>
            </w:pPr>
            <w:r w:rsidRPr="004D3FAD">
              <w:rPr>
                <w:lang w:val="ro-MD"/>
              </w:rPr>
              <w:t>3</w:t>
            </w:r>
          </w:p>
        </w:tc>
        <w:tc>
          <w:tcPr>
            <w:tcW w:w="1911" w:type="dxa"/>
          </w:tcPr>
          <w:p w14:paraId="7B1FDBF2" w14:textId="77777777" w:rsidR="00F84EA6" w:rsidRPr="004D3FAD" w:rsidRDefault="00F84EA6" w:rsidP="00813912">
            <w:pPr>
              <w:jc w:val="both"/>
              <w:cnfStyle w:val="000000000000" w:firstRow="0" w:lastRow="0" w:firstColumn="0" w:lastColumn="0" w:oddVBand="0" w:evenVBand="0" w:oddHBand="0" w:evenHBand="0" w:firstRowFirstColumn="0" w:firstRowLastColumn="0" w:lastRowFirstColumn="0" w:lastRowLastColumn="0"/>
              <w:rPr>
                <w:i/>
                <w:iCs/>
                <w:lang w:val="ro-MD"/>
              </w:rPr>
            </w:pPr>
          </w:p>
          <w:p w14:paraId="78475308" w14:textId="07A25EEA" w:rsidR="00813912" w:rsidRPr="00DB364F" w:rsidRDefault="00D47769" w:rsidP="00813912">
            <w:pPr>
              <w:jc w:val="both"/>
              <w:cnfStyle w:val="000000000000" w:firstRow="0" w:lastRow="0" w:firstColumn="0" w:lastColumn="0" w:oddVBand="0" w:evenVBand="0" w:oddHBand="0" w:evenHBand="0" w:firstRowFirstColumn="0" w:firstRowLastColumn="0" w:lastRowFirstColumn="0" w:lastRowLastColumn="0"/>
              <w:rPr>
                <w:b/>
                <w:bCs/>
                <w:lang w:val="ro-MD"/>
              </w:rPr>
            </w:pPr>
            <w:r w:rsidRPr="00DB364F">
              <w:rPr>
                <w:b/>
                <w:bCs/>
                <w:lang w:val="ro-MD"/>
              </w:rPr>
              <w:t>Ialoveni</w:t>
            </w:r>
          </w:p>
        </w:tc>
        <w:tc>
          <w:tcPr>
            <w:tcW w:w="5811" w:type="dxa"/>
          </w:tcPr>
          <w:p w14:paraId="6F5DCDEB" w14:textId="40FCDC08" w:rsidR="007B16A5" w:rsidRPr="00DB364F" w:rsidRDefault="00D65060" w:rsidP="00D65060">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1.P</w:t>
            </w:r>
            <w:r w:rsidR="00FA0F88" w:rsidRPr="00DB364F">
              <w:rPr>
                <w:lang w:val="ro-MD"/>
              </w:rPr>
              <w:t xml:space="preserve">articiparea elevilor la procesul decizional al instituțiilor de </w:t>
            </w:r>
            <w:proofErr w:type="spellStart"/>
            <w:r w:rsidR="00FA0F88" w:rsidRPr="00DB364F">
              <w:rPr>
                <w:lang w:val="ro-MD"/>
              </w:rPr>
              <w:t>învățămînt</w:t>
            </w:r>
            <w:proofErr w:type="spellEnd"/>
            <w:r w:rsidR="00FA0F88" w:rsidRPr="00DB364F">
              <w:rPr>
                <w:lang w:val="ro-MD"/>
              </w:rPr>
              <w:t xml:space="preserve"> prin prisma activității consiliului elevilor.</w:t>
            </w:r>
          </w:p>
          <w:p w14:paraId="3B90EF8C" w14:textId="220D6484" w:rsidR="00FA0F88" w:rsidRPr="00DB364F" w:rsidRDefault="00D65060" w:rsidP="00D65060">
            <w:pPr>
              <w:ind w:left="-39"/>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2.D</w:t>
            </w:r>
            <w:r w:rsidR="009F5D0D" w:rsidRPr="00DB364F">
              <w:rPr>
                <w:lang w:val="ro-MD"/>
              </w:rPr>
              <w:t>elincvența juvenilă. Protecția copilului în conflict cu legea.</w:t>
            </w:r>
          </w:p>
          <w:p w14:paraId="27724E74" w14:textId="613DAF83" w:rsidR="009F5D0D" w:rsidRPr="00DB364F" w:rsidRDefault="00D65060" w:rsidP="00D65060">
            <w:pPr>
              <w:ind w:left="-39"/>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3.</w:t>
            </w:r>
            <w:r w:rsidR="009F5D0D" w:rsidRPr="00DB364F">
              <w:rPr>
                <w:lang w:val="ro-MD"/>
              </w:rPr>
              <w:t>Implementarea mecanismului de colaborare intersectorială în vederea prevenirii și reducerii ratei mortalității</w:t>
            </w:r>
            <w:r w:rsidR="006137BD" w:rsidRPr="00DB364F">
              <w:rPr>
                <w:lang w:val="ro-MD"/>
              </w:rPr>
              <w:t xml:space="preserve"> infantile și copiilor sub </w:t>
            </w:r>
            <w:proofErr w:type="spellStart"/>
            <w:r w:rsidR="006137BD" w:rsidRPr="00DB364F">
              <w:rPr>
                <w:lang w:val="ro-MD"/>
              </w:rPr>
              <w:t>vîrsta</w:t>
            </w:r>
            <w:proofErr w:type="spellEnd"/>
            <w:r w:rsidR="006137BD" w:rsidRPr="00DB364F">
              <w:rPr>
                <w:lang w:val="ro-MD"/>
              </w:rPr>
              <w:t xml:space="preserve"> de 5 ani la domiciliu.</w:t>
            </w:r>
          </w:p>
          <w:p w14:paraId="63495875" w14:textId="7CFD18E3" w:rsidR="006137BD" w:rsidRPr="00DB364F" w:rsidRDefault="00D65060" w:rsidP="00D65060">
            <w:pPr>
              <w:ind w:left="-39"/>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4.</w:t>
            </w:r>
            <w:r w:rsidR="006137BD" w:rsidRPr="00DB364F">
              <w:rPr>
                <w:lang w:val="ro-MD"/>
              </w:rPr>
              <w:t>Migrația și protecția copilului.</w:t>
            </w:r>
          </w:p>
        </w:tc>
      </w:tr>
      <w:tr w:rsidR="002C7F87" w:rsidRPr="004D3FAD" w14:paraId="70E9F803" w14:textId="77777777" w:rsidTr="002C7F87">
        <w:tc>
          <w:tcPr>
            <w:cnfStyle w:val="001000000000" w:firstRow="0" w:lastRow="0" w:firstColumn="1" w:lastColumn="0" w:oddVBand="0" w:evenVBand="0" w:oddHBand="0" w:evenHBand="0" w:firstRowFirstColumn="0" w:firstRowLastColumn="0" w:lastRowFirstColumn="0" w:lastRowLastColumn="0"/>
            <w:tcW w:w="1350" w:type="dxa"/>
          </w:tcPr>
          <w:p w14:paraId="1C1509CF" w14:textId="77777777" w:rsidR="002C7F87" w:rsidRPr="004D3FAD" w:rsidRDefault="002C7F87" w:rsidP="008767E9">
            <w:pPr>
              <w:jc w:val="center"/>
              <w:rPr>
                <w:lang w:val="ro-MD"/>
              </w:rPr>
            </w:pPr>
            <w:r w:rsidRPr="004D3FAD">
              <w:rPr>
                <w:lang w:val="ro-MD"/>
              </w:rPr>
              <w:lastRenderedPageBreak/>
              <w:t>2</w:t>
            </w:r>
          </w:p>
        </w:tc>
        <w:tc>
          <w:tcPr>
            <w:tcW w:w="1911" w:type="dxa"/>
          </w:tcPr>
          <w:p w14:paraId="6E2600D2" w14:textId="77777777" w:rsidR="002C7F87" w:rsidRPr="00DB364F" w:rsidRDefault="002C7F87" w:rsidP="008767E9">
            <w:pPr>
              <w:jc w:val="both"/>
              <w:cnfStyle w:val="000000000000" w:firstRow="0" w:lastRow="0" w:firstColumn="0" w:lastColumn="0" w:oddVBand="0" w:evenVBand="0" w:oddHBand="0" w:evenHBand="0" w:firstRowFirstColumn="0" w:firstRowLastColumn="0" w:lastRowFirstColumn="0" w:lastRowLastColumn="0"/>
              <w:rPr>
                <w:b/>
                <w:bCs/>
                <w:lang w:val="ro-MD"/>
              </w:rPr>
            </w:pPr>
            <w:r w:rsidRPr="00DB364F">
              <w:rPr>
                <w:b/>
                <w:bCs/>
                <w:lang w:val="ro-MD"/>
              </w:rPr>
              <w:t>Taraclia</w:t>
            </w:r>
          </w:p>
        </w:tc>
        <w:tc>
          <w:tcPr>
            <w:tcW w:w="5811" w:type="dxa"/>
          </w:tcPr>
          <w:p w14:paraId="42FA6217"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1.Aprobarea planului de activitate al Consiliului Teritorial pentru Apărarea Drepturilor Copilului al raionului Taraclia pe anul 2024.</w:t>
            </w:r>
          </w:p>
          <w:p w14:paraId="1A91D21E"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2.</w:t>
            </w:r>
            <w:r w:rsidRPr="00DB364F">
              <w:rPr>
                <w:rFonts w:ascii="inherit" w:eastAsia="Times New Roman" w:hAnsi="inherit" w:cs="Courier New"/>
                <w:color w:val="1F1F1F"/>
                <w:lang w:val="ro-MD" w:eastAsia="en-GB"/>
              </w:rPr>
              <w:t xml:space="preserve"> </w:t>
            </w:r>
            <w:r w:rsidRPr="00DB364F">
              <w:rPr>
                <w:lang w:val="ro-MD"/>
              </w:rPr>
              <w:t>Promovarea siguranței copiilor pe internet prin campanii de conștientizare pentru copii și adulți.</w:t>
            </w:r>
          </w:p>
          <w:p w14:paraId="6736807E"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3.</w:t>
            </w:r>
            <w:r w:rsidRPr="00DB364F">
              <w:rPr>
                <w:rFonts w:ascii="inherit" w:eastAsia="Times New Roman" w:hAnsi="inherit" w:cs="Courier New"/>
                <w:color w:val="1F1F1F"/>
                <w:lang w:val="ro-MD" w:eastAsia="en-GB"/>
              </w:rPr>
              <w:t xml:space="preserve"> </w:t>
            </w:r>
            <w:r w:rsidRPr="00DB364F">
              <w:rPr>
                <w:lang w:val="ro-MD"/>
              </w:rPr>
              <w:t>Despre promovarea unui stil de viață sănătos în rândul copiilor. Organizare și implementare de evenimente pentru atragerea copiilor către sport.</w:t>
            </w:r>
          </w:p>
          <w:p w14:paraId="30EC596F"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4.</w:t>
            </w:r>
            <w:r w:rsidRPr="00DB364F">
              <w:rPr>
                <w:rFonts w:ascii="inherit" w:eastAsia="Times New Roman" w:hAnsi="inherit" w:cs="Courier New"/>
                <w:color w:val="1F1F1F"/>
                <w:lang w:val="ro-MD" w:eastAsia="en-GB"/>
              </w:rPr>
              <w:t xml:space="preserve"> </w:t>
            </w:r>
            <w:r w:rsidRPr="00DB364F">
              <w:rPr>
                <w:lang w:val="ro-MD"/>
              </w:rPr>
              <w:t>Cu privire la respectarea standardelor și a calității nutriției în instituțiile de învățământ în prima jumătate a anului.</w:t>
            </w:r>
          </w:p>
          <w:p w14:paraId="762FD43B"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5.</w:t>
            </w:r>
            <w:r w:rsidRPr="00DB364F">
              <w:rPr>
                <w:rFonts w:ascii="inherit" w:eastAsia="Times New Roman" w:hAnsi="inherit" w:cs="Courier New"/>
                <w:color w:val="1F1F1F"/>
                <w:lang w:val="ro-MD" w:eastAsia="en-GB"/>
              </w:rPr>
              <w:t xml:space="preserve"> </w:t>
            </w:r>
            <w:r w:rsidRPr="00DB364F">
              <w:rPr>
                <w:lang w:val="ro-MD"/>
              </w:rPr>
              <w:t>Organizarea taberelor pe timp de vară în 2024</w:t>
            </w:r>
          </w:p>
          <w:p w14:paraId="23EDE4A1"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6.</w:t>
            </w:r>
            <w:r w:rsidRPr="00DB364F">
              <w:rPr>
                <w:rFonts w:ascii="inherit" w:eastAsia="Times New Roman" w:hAnsi="inherit" w:cs="Courier New"/>
                <w:color w:val="1F1F1F"/>
                <w:lang w:val="ro-MD" w:eastAsia="en-GB"/>
              </w:rPr>
              <w:t xml:space="preserve"> </w:t>
            </w:r>
            <w:r w:rsidRPr="00DB364F">
              <w:rPr>
                <w:lang w:val="ro-MD"/>
              </w:rPr>
              <w:t>Despre situația criminalității în rândul minorilor și activitățile Inspectoratului de Poliție Taraclia în cooperare cu instituțiile abilitate pentru prevenirea delincvenței juvenile pentru 9 luni din 2024.</w:t>
            </w:r>
          </w:p>
          <w:p w14:paraId="7868BE70"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7.</w:t>
            </w:r>
            <w:r w:rsidRPr="00DB364F">
              <w:rPr>
                <w:rFonts w:ascii="inherit" w:eastAsia="Times New Roman" w:hAnsi="inherit" w:cs="Courier New"/>
                <w:color w:val="1F1F1F"/>
                <w:lang w:val="ro-MD" w:eastAsia="en-GB"/>
              </w:rPr>
              <w:t xml:space="preserve"> </w:t>
            </w:r>
            <w:r w:rsidRPr="00DB364F">
              <w:rPr>
                <w:lang w:val="ro-MD"/>
              </w:rPr>
              <w:t>Colaborare intersectorială în identificarea, evaluarea, referirea, asistența și monitorizarea copiilor victime și potențiale victime ale violenței, neglijării, exploatării și traficului pentru 9 luni din 2024.</w:t>
            </w:r>
          </w:p>
          <w:p w14:paraId="655ED99A"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8.</w:t>
            </w:r>
            <w:r w:rsidRPr="00DB364F">
              <w:rPr>
                <w:rFonts w:ascii="inherit" w:eastAsia="Times New Roman" w:hAnsi="inherit" w:cs="Courier New"/>
                <w:color w:val="1F1F1F"/>
                <w:lang w:val="ro-MD" w:eastAsia="en-GB"/>
              </w:rPr>
              <w:t xml:space="preserve"> </w:t>
            </w:r>
            <w:r w:rsidRPr="00DB364F">
              <w:rPr>
                <w:lang w:val="ro-MD"/>
              </w:rPr>
              <w:t>Informații privind situația copiilor rămași fără îngrijire părintească în raionul Taraclia plasați în servicii de tip familial (tutela/tutela, plasament și cămin de copii de tip familial) pentru 9 luni ale anului 2024.</w:t>
            </w:r>
          </w:p>
          <w:p w14:paraId="02CEE029"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9.</w:t>
            </w:r>
            <w:r w:rsidRPr="00DB364F">
              <w:rPr>
                <w:rFonts w:ascii="inherit" w:eastAsia="Times New Roman" w:hAnsi="inherit" w:cs="Courier New"/>
                <w:color w:val="1F1F1F"/>
                <w:lang w:val="ro-MD" w:eastAsia="en-GB"/>
              </w:rPr>
              <w:t xml:space="preserve"> </w:t>
            </w:r>
            <w:r w:rsidRPr="00DB364F">
              <w:rPr>
                <w:lang w:val="ro-MD"/>
              </w:rPr>
              <w:t>Despre activitatea Serviciului de Asistență Psihologică și Pedagogică Taraclia pe 9 luni din 2024</w:t>
            </w:r>
          </w:p>
          <w:p w14:paraId="557A37FF"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10.</w:t>
            </w:r>
            <w:r w:rsidRPr="00DB364F">
              <w:rPr>
                <w:rFonts w:ascii="inherit" w:eastAsia="Times New Roman" w:hAnsi="inherit" w:cs="Courier New"/>
                <w:color w:val="1F1F1F"/>
                <w:lang w:val="ro-MD" w:eastAsia="en-GB"/>
              </w:rPr>
              <w:t xml:space="preserve"> </w:t>
            </w:r>
            <w:r w:rsidRPr="00DB364F">
              <w:rPr>
                <w:lang w:val="ro-MD"/>
              </w:rPr>
              <w:t>Despre rezultatele recreerii sănătății de vară pentru copii în 2024. Probleme identificate în activități și propuneri pentru 2025.</w:t>
            </w:r>
          </w:p>
          <w:p w14:paraId="4CC306D5" w14:textId="77777777" w:rsidR="002C7F87" w:rsidRPr="00DB364F" w:rsidRDefault="002C7F87" w:rsidP="008767E9">
            <w:pPr>
              <w:cnfStyle w:val="000000000000" w:firstRow="0" w:lastRow="0" w:firstColumn="0" w:lastColumn="0" w:oddVBand="0" w:evenVBand="0" w:oddHBand="0" w:evenHBand="0" w:firstRowFirstColumn="0" w:firstRowLastColumn="0" w:lastRowFirstColumn="0" w:lastRowLastColumn="0"/>
              <w:rPr>
                <w:lang w:val="ro-MD"/>
              </w:rPr>
            </w:pPr>
          </w:p>
        </w:tc>
      </w:tr>
      <w:tr w:rsidR="00D47769" w:rsidRPr="004D3FAD" w14:paraId="4F50085A" w14:textId="77777777" w:rsidTr="002C7F87">
        <w:tc>
          <w:tcPr>
            <w:cnfStyle w:val="001000000000" w:firstRow="0" w:lastRow="0" w:firstColumn="1" w:lastColumn="0" w:oddVBand="0" w:evenVBand="0" w:oddHBand="0" w:evenHBand="0" w:firstRowFirstColumn="0" w:firstRowLastColumn="0" w:lastRowFirstColumn="0" w:lastRowLastColumn="0"/>
            <w:tcW w:w="1350" w:type="dxa"/>
          </w:tcPr>
          <w:p w14:paraId="067D8369" w14:textId="77777777" w:rsidR="00D448B7" w:rsidRPr="004D3FAD" w:rsidRDefault="00D448B7" w:rsidP="00D47769">
            <w:pPr>
              <w:jc w:val="center"/>
              <w:rPr>
                <w:b w:val="0"/>
                <w:bCs w:val="0"/>
                <w:lang w:val="ro-MD"/>
              </w:rPr>
            </w:pPr>
          </w:p>
          <w:p w14:paraId="3ECCBF22" w14:textId="0E344667" w:rsidR="00D47769" w:rsidRPr="004D3FAD" w:rsidRDefault="00D448B7" w:rsidP="00D47769">
            <w:pPr>
              <w:jc w:val="center"/>
              <w:rPr>
                <w:lang w:val="ro-MD"/>
              </w:rPr>
            </w:pPr>
            <w:r w:rsidRPr="004D3FAD">
              <w:rPr>
                <w:lang w:val="ro-MD"/>
              </w:rPr>
              <w:t>1</w:t>
            </w:r>
          </w:p>
        </w:tc>
        <w:tc>
          <w:tcPr>
            <w:tcW w:w="1911" w:type="dxa"/>
          </w:tcPr>
          <w:p w14:paraId="2D918C4A" w14:textId="77777777" w:rsidR="00F84EA6" w:rsidRPr="004D3FAD" w:rsidRDefault="00F84EA6" w:rsidP="00D47769">
            <w:pPr>
              <w:jc w:val="both"/>
              <w:cnfStyle w:val="000000000000" w:firstRow="0" w:lastRow="0" w:firstColumn="0" w:lastColumn="0" w:oddVBand="0" w:evenVBand="0" w:oddHBand="0" w:evenHBand="0" w:firstRowFirstColumn="0" w:firstRowLastColumn="0" w:lastRowFirstColumn="0" w:lastRowLastColumn="0"/>
              <w:rPr>
                <w:i/>
                <w:iCs/>
                <w:lang w:val="ro-MD"/>
              </w:rPr>
            </w:pPr>
          </w:p>
          <w:p w14:paraId="4FCD6394" w14:textId="1FB63EBD" w:rsidR="00D47769" w:rsidRPr="00DB364F" w:rsidRDefault="00D47769" w:rsidP="00D47769">
            <w:pPr>
              <w:jc w:val="both"/>
              <w:cnfStyle w:val="000000000000" w:firstRow="0" w:lastRow="0" w:firstColumn="0" w:lastColumn="0" w:oddVBand="0" w:evenVBand="0" w:oddHBand="0" w:evenHBand="0" w:firstRowFirstColumn="0" w:firstRowLastColumn="0" w:lastRowFirstColumn="0" w:lastRowLastColumn="0"/>
              <w:rPr>
                <w:b/>
                <w:bCs/>
                <w:lang w:val="ro-MD"/>
              </w:rPr>
            </w:pPr>
            <w:r w:rsidRPr="00DB364F">
              <w:rPr>
                <w:b/>
                <w:bCs/>
                <w:lang w:val="ro-MD"/>
              </w:rPr>
              <w:t>Ocnița</w:t>
            </w:r>
          </w:p>
        </w:tc>
        <w:tc>
          <w:tcPr>
            <w:tcW w:w="5811" w:type="dxa"/>
          </w:tcPr>
          <w:p w14:paraId="79A157CC" w14:textId="77777777" w:rsidR="00D47769" w:rsidRPr="00DB364F" w:rsidRDefault="00D448B7" w:rsidP="00203AFD">
            <w:pPr>
              <w:cnfStyle w:val="000000000000" w:firstRow="0" w:lastRow="0" w:firstColumn="0" w:lastColumn="0" w:oddVBand="0" w:evenVBand="0" w:oddHBand="0" w:evenHBand="0" w:firstRowFirstColumn="0" w:firstRowLastColumn="0" w:lastRowFirstColumn="0" w:lastRowLastColumn="0"/>
              <w:rPr>
                <w:noProof/>
                <w:lang w:val="ro-MD"/>
              </w:rPr>
            </w:pPr>
            <w:bookmarkStart w:id="0" w:name="_Hlk189475164"/>
            <w:r w:rsidRPr="00DB364F">
              <w:rPr>
                <w:noProof/>
                <w:lang w:val="ro-MD"/>
              </w:rPr>
              <w:t>1.Reintegrarea minorului Șarban Odisei în societate după împlinirea vîrstei majoratului</w:t>
            </w:r>
            <w:bookmarkEnd w:id="0"/>
          </w:p>
          <w:p w14:paraId="088B462F" w14:textId="77777777" w:rsidR="00D448B7" w:rsidRPr="00DB364F" w:rsidRDefault="00D448B7" w:rsidP="00203AFD">
            <w:pPr>
              <w:cnfStyle w:val="000000000000" w:firstRow="0" w:lastRow="0" w:firstColumn="0" w:lastColumn="0" w:oddVBand="0" w:evenVBand="0" w:oddHBand="0" w:evenHBand="0" w:firstRowFirstColumn="0" w:firstRowLastColumn="0" w:lastRowFirstColumn="0" w:lastRowLastColumn="0"/>
              <w:rPr>
                <w:noProof/>
                <w:lang w:val="ro-MD"/>
              </w:rPr>
            </w:pPr>
            <w:r w:rsidRPr="00DB364F">
              <w:rPr>
                <w:lang w:val="ro-MD"/>
              </w:rPr>
              <w:t>2.</w:t>
            </w:r>
            <w:bookmarkStart w:id="1" w:name="_Hlk189475192"/>
            <w:r w:rsidRPr="00DB364F">
              <w:rPr>
                <w:noProof/>
                <w:lang w:val="ro-MD"/>
              </w:rPr>
              <w:t xml:space="preserve"> Incluziunea educațională a copiilor cu cerințe educaționale speciale prin prizma garanțiilor Convenției ONU  cu privire la drepturile copilului</w:t>
            </w:r>
            <w:bookmarkEnd w:id="1"/>
          </w:p>
          <w:p w14:paraId="4917D6FC" w14:textId="71BFF2F2" w:rsidR="00D448B7" w:rsidRPr="00DB364F" w:rsidRDefault="00D448B7" w:rsidP="00D448B7">
            <w:pPr>
              <w:pStyle w:val="ListParagraph"/>
              <w:ind w:left="0"/>
              <w:cnfStyle w:val="000000000000" w:firstRow="0" w:lastRow="0" w:firstColumn="0" w:lastColumn="0" w:oddVBand="0" w:evenVBand="0" w:oddHBand="0" w:evenHBand="0" w:firstRowFirstColumn="0" w:firstRowLastColumn="0" w:lastRowFirstColumn="0" w:lastRowLastColumn="0"/>
              <w:rPr>
                <w:noProof/>
                <w:lang w:val="ro-MD"/>
              </w:rPr>
            </w:pPr>
            <w:r w:rsidRPr="00DB364F">
              <w:rPr>
                <w:lang w:val="ro-MD"/>
              </w:rPr>
              <w:t>3.</w:t>
            </w:r>
            <w:bookmarkStart w:id="2" w:name="_Hlk189475210"/>
            <w:r w:rsidRPr="00DB364F">
              <w:rPr>
                <w:noProof/>
                <w:lang w:val="ro-MD"/>
              </w:rPr>
              <w:t xml:space="preserve"> Copii refugiați </w:t>
            </w:r>
          </w:p>
          <w:bookmarkEnd w:id="2"/>
          <w:p w14:paraId="1571F1A5" w14:textId="3C2B8660" w:rsidR="00D448B7" w:rsidRPr="00DB364F" w:rsidRDefault="00D448B7" w:rsidP="00203AFD">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lastRenderedPageBreak/>
              <w:t>4.</w:t>
            </w:r>
            <w:bookmarkStart w:id="3" w:name="_Hlk189475226"/>
            <w:r w:rsidRPr="00DB364F">
              <w:rPr>
                <w:noProof/>
                <w:lang w:val="ro-MD"/>
              </w:rPr>
              <w:t xml:space="preserve"> Aprobarea planului de activitate pentru anul 2025</w:t>
            </w:r>
            <w:bookmarkEnd w:id="3"/>
          </w:p>
        </w:tc>
      </w:tr>
      <w:tr w:rsidR="002C7F87" w:rsidRPr="004D3FAD" w14:paraId="7D61770D" w14:textId="77777777" w:rsidTr="002C7F87">
        <w:tc>
          <w:tcPr>
            <w:cnfStyle w:val="001000000000" w:firstRow="0" w:lastRow="0" w:firstColumn="1" w:lastColumn="0" w:oddVBand="0" w:evenVBand="0" w:oddHBand="0" w:evenHBand="0" w:firstRowFirstColumn="0" w:firstRowLastColumn="0" w:lastRowFirstColumn="0" w:lastRowLastColumn="0"/>
            <w:tcW w:w="1350" w:type="dxa"/>
          </w:tcPr>
          <w:p w14:paraId="0D0B5085" w14:textId="77777777" w:rsidR="002C7F87" w:rsidRPr="004D3FAD" w:rsidRDefault="002C7F87" w:rsidP="008767E9">
            <w:pPr>
              <w:jc w:val="center"/>
              <w:rPr>
                <w:b w:val="0"/>
                <w:bCs w:val="0"/>
                <w:lang w:val="ro-MD"/>
              </w:rPr>
            </w:pPr>
          </w:p>
          <w:p w14:paraId="061CC248" w14:textId="77777777" w:rsidR="002C7F87" w:rsidRPr="004D3FAD" w:rsidRDefault="002C7F87" w:rsidP="008767E9">
            <w:pPr>
              <w:jc w:val="center"/>
              <w:rPr>
                <w:lang w:val="ro-MD"/>
              </w:rPr>
            </w:pPr>
            <w:r w:rsidRPr="004D3FAD">
              <w:rPr>
                <w:lang w:val="ro-MD"/>
              </w:rPr>
              <w:t>1</w:t>
            </w:r>
          </w:p>
        </w:tc>
        <w:tc>
          <w:tcPr>
            <w:tcW w:w="1911" w:type="dxa"/>
          </w:tcPr>
          <w:p w14:paraId="1855EDF8" w14:textId="77777777" w:rsidR="002C7F87" w:rsidRPr="004D3FAD" w:rsidRDefault="002C7F87" w:rsidP="008767E9">
            <w:pPr>
              <w:jc w:val="both"/>
              <w:cnfStyle w:val="000000000000" w:firstRow="0" w:lastRow="0" w:firstColumn="0" w:lastColumn="0" w:oddVBand="0" w:evenVBand="0" w:oddHBand="0" w:evenHBand="0" w:firstRowFirstColumn="0" w:firstRowLastColumn="0" w:lastRowFirstColumn="0" w:lastRowLastColumn="0"/>
              <w:rPr>
                <w:i/>
                <w:iCs/>
                <w:lang w:val="ro-MD"/>
              </w:rPr>
            </w:pPr>
          </w:p>
          <w:p w14:paraId="33970435" w14:textId="77777777" w:rsidR="002C7F87" w:rsidRPr="00DB364F" w:rsidRDefault="002C7F87" w:rsidP="008767E9">
            <w:pPr>
              <w:jc w:val="both"/>
              <w:cnfStyle w:val="000000000000" w:firstRow="0" w:lastRow="0" w:firstColumn="0" w:lastColumn="0" w:oddVBand="0" w:evenVBand="0" w:oddHBand="0" w:evenHBand="0" w:firstRowFirstColumn="0" w:firstRowLastColumn="0" w:lastRowFirstColumn="0" w:lastRowLastColumn="0"/>
              <w:rPr>
                <w:b/>
                <w:bCs/>
                <w:lang w:val="ro-MD"/>
              </w:rPr>
            </w:pPr>
            <w:r w:rsidRPr="00DB364F">
              <w:rPr>
                <w:b/>
                <w:bCs/>
                <w:lang w:val="ro-MD"/>
              </w:rPr>
              <w:t>Dondușeni</w:t>
            </w:r>
          </w:p>
        </w:tc>
        <w:tc>
          <w:tcPr>
            <w:tcW w:w="5811" w:type="dxa"/>
          </w:tcPr>
          <w:p w14:paraId="4389392C" w14:textId="77777777" w:rsidR="002C7F87" w:rsidRPr="00DB364F" w:rsidRDefault="002C7F87" w:rsidP="008767E9">
            <w:pPr>
              <w:pStyle w:val="ListParagraph"/>
              <w:numPr>
                <w:ilvl w:val="0"/>
                <w:numId w:val="12"/>
              </w:numPr>
              <w:ind w:left="321"/>
              <w:jc w:val="both"/>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A fost prezentat raportul de activitate</w:t>
            </w:r>
          </w:p>
          <w:p w14:paraId="0263379D" w14:textId="77777777" w:rsidR="002C7F87" w:rsidRPr="00DB364F" w:rsidRDefault="002C7F87" w:rsidP="008767E9">
            <w:pPr>
              <w:pStyle w:val="ListParagraph"/>
              <w:numPr>
                <w:ilvl w:val="0"/>
                <w:numId w:val="12"/>
              </w:numPr>
              <w:ind w:left="321"/>
              <w:jc w:val="both"/>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Examinarea și aprobarea planului de activitate a CR pentru 2025</w:t>
            </w:r>
          </w:p>
          <w:p w14:paraId="3359215B" w14:textId="77777777" w:rsidR="002C7F87" w:rsidRPr="004D3FAD" w:rsidRDefault="002C7F87" w:rsidP="008767E9">
            <w:pPr>
              <w:jc w:val="both"/>
              <w:cnfStyle w:val="000000000000" w:firstRow="0" w:lastRow="0" w:firstColumn="0" w:lastColumn="0" w:oddVBand="0" w:evenVBand="0" w:oddHBand="0" w:evenHBand="0" w:firstRowFirstColumn="0" w:firstRowLastColumn="0" w:lastRowFirstColumn="0" w:lastRowLastColumn="0"/>
              <w:rPr>
                <w:lang w:val="ro-MD"/>
              </w:rPr>
            </w:pPr>
          </w:p>
        </w:tc>
      </w:tr>
      <w:tr w:rsidR="00D47769" w:rsidRPr="004D3FAD" w14:paraId="6A1D47AF" w14:textId="77777777" w:rsidTr="002C7F87">
        <w:tc>
          <w:tcPr>
            <w:cnfStyle w:val="001000000000" w:firstRow="0" w:lastRow="0" w:firstColumn="1" w:lastColumn="0" w:oddVBand="0" w:evenVBand="0" w:oddHBand="0" w:evenHBand="0" w:firstRowFirstColumn="0" w:firstRowLastColumn="0" w:lastRowFirstColumn="0" w:lastRowLastColumn="0"/>
            <w:tcW w:w="1350" w:type="dxa"/>
          </w:tcPr>
          <w:p w14:paraId="4C5D547D" w14:textId="4C4477C7" w:rsidR="00D47769" w:rsidRPr="004D3FAD" w:rsidRDefault="002112E9" w:rsidP="00F84EA6">
            <w:pPr>
              <w:jc w:val="center"/>
              <w:rPr>
                <w:lang w:val="ro-MD"/>
              </w:rPr>
            </w:pPr>
            <w:r w:rsidRPr="004D3FAD">
              <w:rPr>
                <w:lang w:val="ro-MD"/>
              </w:rPr>
              <w:t>1</w:t>
            </w:r>
          </w:p>
        </w:tc>
        <w:tc>
          <w:tcPr>
            <w:tcW w:w="1911" w:type="dxa"/>
          </w:tcPr>
          <w:p w14:paraId="337F198D" w14:textId="1F21D88B" w:rsidR="00D47769" w:rsidRPr="00DB364F" w:rsidRDefault="00D47769" w:rsidP="00D47769">
            <w:pPr>
              <w:jc w:val="both"/>
              <w:cnfStyle w:val="000000000000" w:firstRow="0" w:lastRow="0" w:firstColumn="0" w:lastColumn="0" w:oddVBand="0" w:evenVBand="0" w:oddHBand="0" w:evenHBand="0" w:firstRowFirstColumn="0" w:firstRowLastColumn="0" w:lastRowFirstColumn="0" w:lastRowLastColumn="0"/>
              <w:rPr>
                <w:b/>
                <w:bCs/>
                <w:lang w:val="ro-MD"/>
              </w:rPr>
            </w:pPr>
            <w:r w:rsidRPr="00DB364F">
              <w:rPr>
                <w:b/>
                <w:bCs/>
                <w:lang w:val="ro-MD"/>
              </w:rPr>
              <w:t>Leova</w:t>
            </w:r>
          </w:p>
        </w:tc>
        <w:tc>
          <w:tcPr>
            <w:tcW w:w="5811" w:type="dxa"/>
          </w:tcPr>
          <w:p w14:paraId="69C0D00A" w14:textId="1CFB23EC" w:rsidR="00D47769" w:rsidRPr="00DB364F" w:rsidRDefault="00664B99" w:rsidP="00203AFD">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1.</w:t>
            </w:r>
            <w:r w:rsidR="00745163" w:rsidRPr="00DB364F">
              <w:rPr>
                <w:lang w:val="ro-MD"/>
              </w:rPr>
              <w:t>Prestarea serviciilor copiilor cu dizabilități</w:t>
            </w:r>
          </w:p>
          <w:p w14:paraId="2E03FD68" w14:textId="2882B371" w:rsidR="00664B99" w:rsidRPr="00DB364F" w:rsidRDefault="00664B99" w:rsidP="00203AFD">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2.</w:t>
            </w:r>
            <w:r w:rsidR="00745163" w:rsidRPr="00DB364F">
              <w:rPr>
                <w:lang w:val="ro-MD"/>
              </w:rPr>
              <w:t>Implementarea HG nr.270/2014 mecanismul intersectorial</w:t>
            </w:r>
          </w:p>
        </w:tc>
      </w:tr>
      <w:tr w:rsidR="00D47769" w:rsidRPr="004D3FAD" w14:paraId="30ACA309" w14:textId="77777777" w:rsidTr="002C7F87">
        <w:tc>
          <w:tcPr>
            <w:cnfStyle w:val="001000000000" w:firstRow="0" w:lastRow="0" w:firstColumn="1" w:lastColumn="0" w:oddVBand="0" w:evenVBand="0" w:oddHBand="0" w:evenHBand="0" w:firstRowFirstColumn="0" w:firstRowLastColumn="0" w:lastRowFirstColumn="0" w:lastRowLastColumn="0"/>
            <w:tcW w:w="1350" w:type="dxa"/>
          </w:tcPr>
          <w:p w14:paraId="21088FD1" w14:textId="0B6EF970" w:rsidR="00D47769" w:rsidRPr="004D3FAD" w:rsidRDefault="009855A4" w:rsidP="00D47769">
            <w:pPr>
              <w:jc w:val="center"/>
              <w:rPr>
                <w:lang w:val="ro-MD"/>
              </w:rPr>
            </w:pPr>
            <w:r w:rsidRPr="004D3FAD">
              <w:rPr>
                <w:lang w:val="ro-MD"/>
              </w:rPr>
              <w:t>1</w:t>
            </w:r>
          </w:p>
        </w:tc>
        <w:tc>
          <w:tcPr>
            <w:tcW w:w="1911" w:type="dxa"/>
          </w:tcPr>
          <w:p w14:paraId="6082048A" w14:textId="20D5BAA2" w:rsidR="00D47769" w:rsidRPr="00DB364F" w:rsidRDefault="00D47769" w:rsidP="00D47769">
            <w:pPr>
              <w:jc w:val="both"/>
              <w:cnfStyle w:val="000000000000" w:firstRow="0" w:lastRow="0" w:firstColumn="0" w:lastColumn="0" w:oddVBand="0" w:evenVBand="0" w:oddHBand="0" w:evenHBand="0" w:firstRowFirstColumn="0" w:firstRowLastColumn="0" w:lastRowFirstColumn="0" w:lastRowLastColumn="0"/>
              <w:rPr>
                <w:b/>
                <w:bCs/>
                <w:lang w:val="ro-MD"/>
              </w:rPr>
            </w:pPr>
            <w:r w:rsidRPr="00DB364F">
              <w:rPr>
                <w:b/>
                <w:bCs/>
                <w:lang w:val="ro-MD"/>
              </w:rPr>
              <w:t>Strășeni</w:t>
            </w:r>
          </w:p>
        </w:tc>
        <w:tc>
          <w:tcPr>
            <w:tcW w:w="5811" w:type="dxa"/>
          </w:tcPr>
          <w:p w14:paraId="66E5AA4D" w14:textId="77777777" w:rsidR="00D47769" w:rsidRPr="00DB364F" w:rsidRDefault="006426C7" w:rsidP="006426C7">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1.Prezentarea componenței nominale a Consiliului teritorial Strășeni pentru protecția dreptu</w:t>
            </w:r>
            <w:r w:rsidR="00937A07" w:rsidRPr="00DB364F">
              <w:rPr>
                <w:lang w:val="ro-MD"/>
              </w:rPr>
              <w:t>rilor copilului</w:t>
            </w:r>
          </w:p>
          <w:p w14:paraId="6671E81D" w14:textId="77777777" w:rsidR="00937A07" w:rsidRPr="00DB364F" w:rsidRDefault="00937A07" w:rsidP="006426C7">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 xml:space="preserve">2.Prezentarea Regulamentului de activitate a CT </w:t>
            </w:r>
          </w:p>
          <w:p w14:paraId="76F50423" w14:textId="00608960" w:rsidR="00937A07" w:rsidRPr="00DB364F" w:rsidRDefault="00937A07" w:rsidP="006426C7">
            <w:pPr>
              <w:cnfStyle w:val="000000000000" w:firstRow="0" w:lastRow="0" w:firstColumn="0" w:lastColumn="0" w:oddVBand="0" w:evenVBand="0" w:oddHBand="0" w:evenHBand="0" w:firstRowFirstColumn="0" w:firstRowLastColumn="0" w:lastRowFirstColumn="0" w:lastRowLastColumn="0"/>
              <w:rPr>
                <w:lang w:val="ro-MD"/>
              </w:rPr>
            </w:pPr>
            <w:r w:rsidRPr="00DB364F">
              <w:rPr>
                <w:lang w:val="ro-MD"/>
              </w:rPr>
              <w:t>3.Aprobarea planului de activitate pentru anul 2025.</w:t>
            </w:r>
          </w:p>
        </w:tc>
      </w:tr>
    </w:tbl>
    <w:p w14:paraId="1E3A1915" w14:textId="79C80A8F" w:rsidR="00864141" w:rsidRPr="004D3FAD" w:rsidRDefault="00864141" w:rsidP="00864141">
      <w:pPr>
        <w:jc w:val="both"/>
        <w:rPr>
          <w:sz w:val="24"/>
          <w:szCs w:val="24"/>
          <w:lang w:val="ro-MD"/>
        </w:rPr>
      </w:pPr>
      <w:r w:rsidRPr="004D3FAD">
        <w:rPr>
          <w:lang w:val="ro-MD"/>
        </w:rPr>
        <w:t xml:space="preserve">Analiza informației </w:t>
      </w:r>
      <w:r w:rsidR="00D40326" w:rsidRPr="004D3FAD">
        <w:rPr>
          <w:lang w:val="ro-MD"/>
        </w:rPr>
        <w:t xml:space="preserve">privind </w:t>
      </w:r>
      <w:r w:rsidRPr="004D3FAD">
        <w:rPr>
          <w:lang w:val="ro-MD"/>
        </w:rPr>
        <w:t>subiectel</w:t>
      </w:r>
      <w:r w:rsidR="00D40326" w:rsidRPr="004D3FAD">
        <w:rPr>
          <w:lang w:val="ro-MD"/>
        </w:rPr>
        <w:t>e</w:t>
      </w:r>
      <w:r w:rsidRPr="004D3FAD">
        <w:rPr>
          <w:lang w:val="ro-MD"/>
        </w:rPr>
        <w:t xml:space="preserve"> abordate în cadrul ședințelor, </w:t>
      </w:r>
      <w:r w:rsidR="007C2C0A" w:rsidRPr="004D3FAD">
        <w:rPr>
          <w:lang w:val="ro-MD"/>
        </w:rPr>
        <w:t xml:space="preserve">reflectă în continuare </w:t>
      </w:r>
      <w:r w:rsidRPr="004D3FAD">
        <w:rPr>
          <w:lang w:val="ro-MD"/>
        </w:rPr>
        <w:t xml:space="preserve">situații de confuzie în </w:t>
      </w:r>
      <w:r w:rsidR="00D40326" w:rsidRPr="004D3FAD">
        <w:rPr>
          <w:lang w:val="ro-MD"/>
        </w:rPr>
        <w:t xml:space="preserve">interpretarea și </w:t>
      </w:r>
      <w:r w:rsidRPr="004D3FAD">
        <w:rPr>
          <w:lang w:val="ro-MD"/>
        </w:rPr>
        <w:t xml:space="preserve">aplicarea cadrului legal în vigoare și anume </w:t>
      </w:r>
      <w:r w:rsidR="00D40326" w:rsidRPr="004D3FAD">
        <w:rPr>
          <w:lang w:val="ro-MD"/>
        </w:rPr>
        <w:t xml:space="preserve">a </w:t>
      </w:r>
      <w:r w:rsidRPr="004D3FAD">
        <w:rPr>
          <w:lang w:val="ro-MD"/>
        </w:rPr>
        <w:t>prevederil</w:t>
      </w:r>
      <w:r w:rsidR="00D40326" w:rsidRPr="004D3FAD">
        <w:rPr>
          <w:lang w:val="ro-MD"/>
        </w:rPr>
        <w:t>or</w:t>
      </w:r>
      <w:r w:rsidRPr="004D3FAD">
        <w:rPr>
          <w:lang w:val="ro-MD"/>
        </w:rPr>
        <w:t xml:space="preserve"> Hotărârii Guvernului nr. 338/2023 cu privire la Consiliul național pentru protecția drepturilor copilului și </w:t>
      </w:r>
      <w:r w:rsidR="007C2C0A" w:rsidRPr="004D3FAD">
        <w:rPr>
          <w:lang w:val="ro-MD"/>
        </w:rPr>
        <w:t xml:space="preserve">ale </w:t>
      </w:r>
      <w:r w:rsidRPr="004D3FAD">
        <w:rPr>
          <w:lang w:val="ro-MD"/>
        </w:rPr>
        <w:t>Legii nr. 140/2013 privind protecția specială a copiilor aflați în situație de risc și a copiilor separați de părinți</w:t>
      </w:r>
      <w:r w:rsidR="007C2C0A" w:rsidRPr="004D3FAD">
        <w:rPr>
          <w:lang w:val="ro-MD"/>
        </w:rPr>
        <w:t>, și</w:t>
      </w:r>
      <w:r w:rsidR="00D40326" w:rsidRPr="004D3FAD">
        <w:rPr>
          <w:lang w:val="ro-MD"/>
        </w:rPr>
        <w:t>,</w:t>
      </w:r>
      <w:r w:rsidR="007C2C0A" w:rsidRPr="004D3FAD">
        <w:rPr>
          <w:lang w:val="ro-MD"/>
        </w:rPr>
        <w:t xml:space="preserve"> în mod special</w:t>
      </w:r>
      <w:r w:rsidRPr="004D3FAD">
        <w:rPr>
          <w:lang w:val="ro-MD"/>
        </w:rPr>
        <w:t xml:space="preserve"> prin examinarea cazurilor individuale.</w:t>
      </w:r>
    </w:p>
    <w:p w14:paraId="1D56CC12" w14:textId="24FFA1FB" w:rsidR="00F521E0" w:rsidRPr="004D3FAD" w:rsidRDefault="00F521E0" w:rsidP="0006009E">
      <w:pPr>
        <w:jc w:val="both"/>
        <w:rPr>
          <w:lang w:val="ro-MD"/>
        </w:rPr>
      </w:pPr>
      <w:r w:rsidRPr="00DB364F">
        <w:rPr>
          <w:lang w:val="ro-MD"/>
        </w:rPr>
        <w:t xml:space="preserve">Tendința descrescătoare, comparativ cu anii precedenți, în ceea ce privește organizarea ședințelor regulate ale </w:t>
      </w:r>
      <w:r w:rsidRPr="004D3FAD">
        <w:rPr>
          <w:lang w:val="ro-MD"/>
        </w:rPr>
        <w:t>C</w:t>
      </w:r>
      <w:r w:rsidRPr="00DB364F">
        <w:rPr>
          <w:lang w:val="ro-MD"/>
        </w:rPr>
        <w:t xml:space="preserve">onsiliilor teritoriale pentru protecția drepturilor copilului poate fi explicată prin mai mulți factori, printre care: reducerea semnificativă a atribuțiilor consiliilor raionale în domeniul asistenței sociale, necesitatea de ajustare a agendei de lucru la noile responsabilități rămase în competența acestora, precum și fluctuația personalului implicat în organizarea și funcționarea </w:t>
      </w:r>
      <w:r w:rsidRPr="004D3FAD">
        <w:rPr>
          <w:lang w:val="ro-MD"/>
        </w:rPr>
        <w:t>C</w:t>
      </w:r>
      <w:r w:rsidRPr="00DB364F">
        <w:rPr>
          <w:lang w:val="ro-MD"/>
        </w:rPr>
        <w:t>onsiliilor.</w:t>
      </w:r>
    </w:p>
    <w:p w14:paraId="0F7146C3" w14:textId="2F79AD2D" w:rsidR="00F521E0" w:rsidRPr="00DB364F" w:rsidRDefault="00F521E0" w:rsidP="00DB364F">
      <w:pPr>
        <w:jc w:val="both"/>
        <w:rPr>
          <w:lang w:val="ro-MD"/>
        </w:rPr>
      </w:pPr>
      <w:r w:rsidRPr="00DB364F">
        <w:rPr>
          <w:lang w:val="ro-MD"/>
        </w:rPr>
        <w:t xml:space="preserve">Procesul de organizare și funcționare a </w:t>
      </w:r>
      <w:r w:rsidRPr="004D3FAD">
        <w:rPr>
          <w:lang w:val="ro-MD"/>
        </w:rPr>
        <w:t>C</w:t>
      </w:r>
      <w:r w:rsidRPr="00DB364F">
        <w:rPr>
          <w:lang w:val="ro-MD"/>
        </w:rPr>
        <w:t xml:space="preserve">onsiliilor teritoriale întâmpină multiple obstacole instituționale și administrative. Printre cele mai frecvente dificultăți se numără lipsa continuității administrative, determinată de modificările în structura conducerii raionale, întârzieri în aprobarea componenței nominale și necunoașterea sau neasumarea rolului </w:t>
      </w:r>
      <w:r w:rsidRPr="004D3FAD">
        <w:rPr>
          <w:lang w:val="ro-MD"/>
        </w:rPr>
        <w:t>C</w:t>
      </w:r>
      <w:r w:rsidRPr="00DB364F">
        <w:rPr>
          <w:lang w:val="ro-MD"/>
        </w:rPr>
        <w:t>onsiliului de către noile structuri instituționale.</w:t>
      </w:r>
    </w:p>
    <w:p w14:paraId="07B47212" w14:textId="0200A10A" w:rsidR="00F521E0" w:rsidRPr="00DB364F" w:rsidRDefault="00F521E0" w:rsidP="00DB364F">
      <w:pPr>
        <w:jc w:val="both"/>
        <w:rPr>
          <w:lang w:val="ro-MD"/>
        </w:rPr>
      </w:pPr>
      <w:r w:rsidRPr="00DB364F">
        <w:rPr>
          <w:lang w:val="ro-MD"/>
        </w:rPr>
        <w:t>De asemenea, reorganizarea sistemului de asistență socială prin crearea ATAS</w:t>
      </w:r>
      <w:r w:rsidRPr="004D3FAD">
        <w:rPr>
          <w:lang w:val="ro-MD"/>
        </w:rPr>
        <w:t xml:space="preserve"> și subordonarea </w:t>
      </w:r>
      <w:r w:rsidRPr="00DB364F">
        <w:rPr>
          <w:lang w:val="ro-MD"/>
        </w:rPr>
        <w:t xml:space="preserve">STAS a generat confuzii privind mandatul </w:t>
      </w:r>
      <w:r w:rsidRPr="004D3FAD">
        <w:rPr>
          <w:lang w:val="ro-MD"/>
        </w:rPr>
        <w:t>C</w:t>
      </w:r>
      <w:r w:rsidRPr="00DB364F">
        <w:rPr>
          <w:lang w:val="ro-MD"/>
        </w:rPr>
        <w:t>onsiliilor teritoriale, unele autorități considerând că responsabilitățile au fost preluate integral de noile structuri. Această tranziție a fost însoțită de transferul funcționarilor și pierderea informațiilor instituționale.</w:t>
      </w:r>
    </w:p>
    <w:p w14:paraId="3088DE1A" w14:textId="4C6BC10F" w:rsidR="00F521E0" w:rsidRPr="00DB364F" w:rsidRDefault="00F521E0" w:rsidP="00DB364F">
      <w:pPr>
        <w:jc w:val="both"/>
        <w:rPr>
          <w:lang w:val="ro-MD"/>
        </w:rPr>
      </w:pPr>
      <w:r w:rsidRPr="00DB364F">
        <w:rPr>
          <w:lang w:val="ro-MD"/>
        </w:rPr>
        <w:lastRenderedPageBreak/>
        <w:t xml:space="preserve">Alte bariere semnalate includ lipsa de personal dedicat, absența participării membrilor desemnați, în special din partea </w:t>
      </w:r>
      <w:r w:rsidRPr="004D3FAD">
        <w:rPr>
          <w:lang w:val="ro-MD"/>
        </w:rPr>
        <w:t>STAS</w:t>
      </w:r>
      <w:r w:rsidRPr="00DB364F">
        <w:rPr>
          <w:lang w:val="ro-MD"/>
        </w:rPr>
        <w:t xml:space="preserve">, precum și lipsa de informare la nivel local privind obligația constituirii și activării </w:t>
      </w:r>
      <w:r w:rsidRPr="004D3FAD">
        <w:rPr>
          <w:lang w:val="ro-MD"/>
        </w:rPr>
        <w:t>C</w:t>
      </w:r>
      <w:r w:rsidRPr="00DB364F">
        <w:rPr>
          <w:lang w:val="ro-MD"/>
        </w:rPr>
        <w:t>onsiliilor teritoriale.</w:t>
      </w:r>
    </w:p>
    <w:p w14:paraId="0DBD62D1" w14:textId="387E9C48" w:rsidR="00F521E0" w:rsidRPr="00DB364F" w:rsidRDefault="00F521E0" w:rsidP="00DB364F">
      <w:pPr>
        <w:jc w:val="both"/>
        <w:rPr>
          <w:lang w:val="ro-MD"/>
        </w:rPr>
      </w:pPr>
      <w:r w:rsidRPr="00DB364F">
        <w:rPr>
          <w:lang w:val="ro-MD"/>
        </w:rPr>
        <w:t xml:space="preserve">Aceste constatări evidențiază necesitatea unor măsuri clare de consolidare instituțională, inclusiv clarificarea mandatului </w:t>
      </w:r>
      <w:r w:rsidRPr="004D3FAD">
        <w:rPr>
          <w:lang w:val="ro-MD"/>
        </w:rPr>
        <w:t>C</w:t>
      </w:r>
      <w:r w:rsidRPr="00DB364F">
        <w:rPr>
          <w:lang w:val="ro-MD"/>
        </w:rPr>
        <w:t>onsiliilor teritoriale în noua arhitectură administrativă, instruirea actorilor locali și asigurarea resurselor umane și informaționale necesare pentru funcționarea efectivă a acestor structuri.</w:t>
      </w:r>
    </w:p>
    <w:p w14:paraId="0F5829F3" w14:textId="77777777" w:rsidR="00D40326" w:rsidRPr="004D3FAD" w:rsidRDefault="00D40326" w:rsidP="00450AAE">
      <w:pPr>
        <w:jc w:val="both"/>
        <w:rPr>
          <w:lang w:val="ro-MD"/>
        </w:rPr>
      </w:pPr>
    </w:p>
    <w:p w14:paraId="6821C7A7" w14:textId="519C04D2" w:rsidR="00D40326" w:rsidRPr="004D3FAD" w:rsidRDefault="00D40326" w:rsidP="00D40326">
      <w:pPr>
        <w:jc w:val="both"/>
        <w:rPr>
          <w:lang w:val="ro-MD"/>
        </w:rPr>
      </w:pPr>
      <w:r w:rsidRPr="004D3FAD">
        <w:rPr>
          <w:lang w:val="ro-MD"/>
        </w:rPr>
        <w:t xml:space="preserve">În anul 2024, cele 10 Consilii teritoriale au desfășurat un șir de activități </w:t>
      </w:r>
      <w:r w:rsidR="00ED1864" w:rsidRPr="004D3FAD">
        <w:rPr>
          <w:lang w:val="ro-MD"/>
        </w:rPr>
        <w:t xml:space="preserve">orientate pentru respectarea, promovarea și dezvoltarea drepturilor copiilor într-un mod </w:t>
      </w:r>
      <w:proofErr w:type="spellStart"/>
      <w:r w:rsidR="00ED1864" w:rsidRPr="004D3FAD">
        <w:rPr>
          <w:lang w:val="ro-MD"/>
        </w:rPr>
        <w:t>holistic</w:t>
      </w:r>
      <w:proofErr w:type="spellEnd"/>
      <w:r w:rsidR="00ED1864" w:rsidRPr="004D3FAD">
        <w:rPr>
          <w:lang w:val="ro-MD"/>
        </w:rPr>
        <w:t xml:space="preserve"> și adaptat nevoilor lor. </w:t>
      </w:r>
      <w:r w:rsidRPr="004D3FAD">
        <w:rPr>
          <w:lang w:val="ro-MD"/>
        </w:rPr>
        <w:t>Desfășurarea activităților recreative și de interes în localități are o importanță majoră, deoarece contribuie direct la</w:t>
      </w:r>
      <w:r w:rsidR="00ED1864" w:rsidRPr="004D3FAD">
        <w:rPr>
          <w:lang w:val="ro-MD"/>
        </w:rPr>
        <w:t xml:space="preserve">: </w:t>
      </w:r>
    </w:p>
    <w:p w14:paraId="44A0F43B" w14:textId="36E63690" w:rsidR="00D40326" w:rsidRPr="004D3FAD" w:rsidRDefault="00D40326" w:rsidP="00D40326">
      <w:pPr>
        <w:jc w:val="both"/>
        <w:rPr>
          <w:lang w:val="ro-MD"/>
        </w:rPr>
      </w:pPr>
      <w:r w:rsidRPr="004D3FAD">
        <w:rPr>
          <w:b/>
          <w:bCs/>
          <w:i/>
          <w:iCs/>
          <w:lang w:val="ro-MD"/>
        </w:rPr>
        <w:t>1. Promovarea dezvoltării armonioase a copilului</w:t>
      </w:r>
      <w:r w:rsidR="00ED1864" w:rsidRPr="004D3FAD">
        <w:rPr>
          <w:b/>
          <w:bCs/>
          <w:i/>
          <w:iCs/>
          <w:lang w:val="ro-MD"/>
        </w:rPr>
        <w:t xml:space="preserve"> </w:t>
      </w:r>
      <w:r w:rsidR="00ED1864" w:rsidRPr="00DB364F">
        <w:rPr>
          <w:lang w:val="ro-MD"/>
        </w:rPr>
        <w:t>prin activități</w:t>
      </w:r>
      <w:r w:rsidR="00ED1864" w:rsidRPr="004D3FAD">
        <w:rPr>
          <w:b/>
          <w:bCs/>
          <w:i/>
          <w:iCs/>
          <w:lang w:val="ro-MD"/>
        </w:rPr>
        <w:t xml:space="preserve"> </w:t>
      </w:r>
      <w:r w:rsidRPr="004D3FAD">
        <w:rPr>
          <w:lang w:val="ro-MD"/>
        </w:rPr>
        <w:t xml:space="preserve"> recreative sprijină dezvoltarea fizică, emoțională, cognitivă și socială a copiilor. Prin joc, artă, sport sau alte activități interactive, copiii își pot exprima emoțiile, învață să colaboreze și își dezvoltă abilități esențiale de viață.</w:t>
      </w:r>
    </w:p>
    <w:p w14:paraId="6EAADA1D" w14:textId="45E5D850" w:rsidR="00D40326" w:rsidRPr="004D3FAD" w:rsidRDefault="00D40326" w:rsidP="00D40326">
      <w:pPr>
        <w:jc w:val="both"/>
        <w:rPr>
          <w:lang w:val="ro-MD"/>
        </w:rPr>
      </w:pPr>
      <w:r w:rsidRPr="004D3FAD">
        <w:rPr>
          <w:b/>
          <w:bCs/>
          <w:i/>
          <w:iCs/>
          <w:lang w:val="ro-MD"/>
        </w:rPr>
        <w:t>2. Respectarea dreptului la joacă și recreere</w:t>
      </w:r>
      <w:r w:rsidR="00ED1864" w:rsidRPr="004D3FAD">
        <w:rPr>
          <w:b/>
          <w:bCs/>
          <w:i/>
          <w:iCs/>
          <w:lang w:val="ro-MD"/>
        </w:rPr>
        <w:t xml:space="preserve"> - </w:t>
      </w:r>
      <w:r w:rsidR="00ED1864" w:rsidRPr="00DB364F">
        <w:rPr>
          <w:lang w:val="ro-MD"/>
        </w:rPr>
        <w:t>c</w:t>
      </w:r>
      <w:r w:rsidRPr="004D3FAD">
        <w:rPr>
          <w:lang w:val="ro-MD"/>
        </w:rPr>
        <w:t xml:space="preserve">onform </w:t>
      </w:r>
      <w:r w:rsidRPr="004D3FAD">
        <w:rPr>
          <w:b/>
          <w:bCs/>
          <w:lang w:val="ro-MD"/>
        </w:rPr>
        <w:t>Convenției ONU cu privire la Drepturile Copilului</w:t>
      </w:r>
      <w:r w:rsidRPr="004D3FAD">
        <w:rPr>
          <w:lang w:val="ro-MD"/>
        </w:rPr>
        <w:t>, articolul 31, copiii au dreptul la timp liber, joacă și activități recreative. Consiliile teritoriale contribuie la respectarea acestui drept prin organizarea și susținerea acestor inițiative.</w:t>
      </w:r>
    </w:p>
    <w:p w14:paraId="2F0AD884" w14:textId="1C7BD049" w:rsidR="00D40326" w:rsidRPr="004D3FAD" w:rsidRDefault="00D40326" w:rsidP="00D40326">
      <w:pPr>
        <w:jc w:val="both"/>
        <w:rPr>
          <w:lang w:val="ro-MD"/>
        </w:rPr>
      </w:pPr>
      <w:r w:rsidRPr="004D3FAD">
        <w:rPr>
          <w:b/>
          <w:bCs/>
          <w:i/>
          <w:iCs/>
          <w:lang w:val="ro-MD"/>
        </w:rPr>
        <w:t>3. Identificarea și sprijinirea copiilor vulnerabili</w:t>
      </w:r>
      <w:r w:rsidR="00ED1864" w:rsidRPr="004D3FAD">
        <w:rPr>
          <w:b/>
          <w:bCs/>
          <w:i/>
          <w:iCs/>
          <w:lang w:val="ro-MD"/>
        </w:rPr>
        <w:t xml:space="preserve"> - </w:t>
      </w:r>
      <w:r w:rsidR="00ED1864" w:rsidRPr="00DB364F">
        <w:rPr>
          <w:lang w:val="ro-MD"/>
        </w:rPr>
        <w:t>p</w:t>
      </w:r>
      <w:r w:rsidRPr="004D3FAD">
        <w:rPr>
          <w:lang w:val="ro-MD"/>
        </w:rPr>
        <w:t>rin implicarea copiilor în activități recreative, specialiștii pot observa comportamente sau semnale care indică posibile probleme (abuz, neglijare, anxietate etc.) și pot interveni preventiv.</w:t>
      </w:r>
    </w:p>
    <w:p w14:paraId="625B26CB" w14:textId="640E6D22" w:rsidR="00D40326" w:rsidRPr="004D3FAD" w:rsidRDefault="00D40326" w:rsidP="00D40326">
      <w:pPr>
        <w:jc w:val="both"/>
        <w:rPr>
          <w:lang w:val="ro-MD"/>
        </w:rPr>
      </w:pPr>
      <w:r w:rsidRPr="004D3FAD">
        <w:rPr>
          <w:b/>
          <w:bCs/>
          <w:i/>
          <w:iCs/>
          <w:lang w:val="ro-MD"/>
        </w:rPr>
        <w:t>4. Promovarea incluziunii sociale</w:t>
      </w:r>
      <w:r w:rsidR="00ED1864" w:rsidRPr="004D3FAD">
        <w:rPr>
          <w:b/>
          <w:bCs/>
          <w:i/>
          <w:iCs/>
          <w:lang w:val="ro-MD"/>
        </w:rPr>
        <w:t xml:space="preserve"> – </w:t>
      </w:r>
      <w:r w:rsidR="00ED1864" w:rsidRPr="00DB364F">
        <w:rPr>
          <w:lang w:val="ro-MD"/>
        </w:rPr>
        <w:t>prin a</w:t>
      </w:r>
      <w:r w:rsidRPr="004D3FAD">
        <w:rPr>
          <w:lang w:val="ro-MD"/>
        </w:rPr>
        <w:t xml:space="preserve">ctivitățile desfășurate </w:t>
      </w:r>
      <w:r w:rsidR="00ED1864" w:rsidRPr="004D3FAD">
        <w:rPr>
          <w:lang w:val="ro-MD"/>
        </w:rPr>
        <w:t>de către</w:t>
      </w:r>
      <w:r w:rsidRPr="004D3FAD">
        <w:rPr>
          <w:lang w:val="ro-MD"/>
        </w:rPr>
        <w:t xml:space="preserve"> consiliil</w:t>
      </w:r>
      <w:r w:rsidR="00ED1864" w:rsidRPr="004D3FAD">
        <w:rPr>
          <w:lang w:val="ro-MD"/>
        </w:rPr>
        <w:t>e</w:t>
      </w:r>
      <w:r w:rsidRPr="004D3FAD">
        <w:rPr>
          <w:lang w:val="ro-MD"/>
        </w:rPr>
        <w:t xml:space="preserve"> teritoriale </w:t>
      </w:r>
      <w:r w:rsidR="00ED1864" w:rsidRPr="004D3FAD">
        <w:rPr>
          <w:lang w:val="ro-MD"/>
        </w:rPr>
        <w:t xml:space="preserve">sunt susținute eforturile de </w:t>
      </w:r>
      <w:r w:rsidRPr="004D3FAD">
        <w:rPr>
          <w:lang w:val="ro-MD"/>
        </w:rPr>
        <w:t>integrare</w:t>
      </w:r>
      <w:r w:rsidR="00ED1864" w:rsidRPr="004D3FAD">
        <w:rPr>
          <w:lang w:val="ro-MD"/>
        </w:rPr>
        <w:t xml:space="preserve"> </w:t>
      </w:r>
      <w:r w:rsidRPr="004D3FAD">
        <w:rPr>
          <w:lang w:val="ro-MD"/>
        </w:rPr>
        <w:t>a copiilor din medii defavorizate, cu dizabilități sau din minorități etnice, reducând marginalizarea și discriminarea.</w:t>
      </w:r>
    </w:p>
    <w:p w14:paraId="478F7272" w14:textId="65EDD879" w:rsidR="00D40326" w:rsidRPr="004D3FAD" w:rsidRDefault="00D40326" w:rsidP="00D40326">
      <w:pPr>
        <w:jc w:val="both"/>
        <w:rPr>
          <w:i/>
          <w:iCs/>
          <w:lang w:val="ro-MD"/>
        </w:rPr>
      </w:pPr>
      <w:r w:rsidRPr="004D3FAD">
        <w:rPr>
          <w:b/>
          <w:bCs/>
          <w:i/>
          <w:iCs/>
          <w:lang w:val="ro-MD"/>
        </w:rPr>
        <w:t>5. Îmbunătățirea relației copil-comunitate</w:t>
      </w:r>
      <w:r w:rsidR="00ED1864" w:rsidRPr="004D3FAD">
        <w:rPr>
          <w:b/>
          <w:bCs/>
          <w:i/>
          <w:iCs/>
          <w:lang w:val="ro-MD"/>
        </w:rPr>
        <w:t xml:space="preserve"> – </w:t>
      </w:r>
      <w:r w:rsidR="00ED1864" w:rsidRPr="00DB364F">
        <w:rPr>
          <w:lang w:val="ro-MD"/>
        </w:rPr>
        <w:t>prin a</w:t>
      </w:r>
      <w:r w:rsidRPr="004D3FAD">
        <w:rPr>
          <w:lang w:val="ro-MD"/>
        </w:rPr>
        <w:t xml:space="preserve">stfel de activități </w:t>
      </w:r>
      <w:r w:rsidR="00ED1864" w:rsidRPr="004D3FAD">
        <w:rPr>
          <w:lang w:val="ro-MD"/>
        </w:rPr>
        <w:t xml:space="preserve">sunt întărite </w:t>
      </w:r>
      <w:r w:rsidRPr="004D3FAD">
        <w:rPr>
          <w:lang w:val="ro-MD"/>
        </w:rPr>
        <w:t>legăturile între copil și mediul său social (familie, școală, autorități locale). Copiii încep să înțeleagă mai bine ce înseamnă participarea civică, responsabilitatea și colaborarea.</w:t>
      </w:r>
    </w:p>
    <w:p w14:paraId="0A2410D5" w14:textId="7365606C" w:rsidR="00D40326" w:rsidRPr="004D3FAD" w:rsidRDefault="00D40326" w:rsidP="00D40326">
      <w:pPr>
        <w:jc w:val="both"/>
        <w:rPr>
          <w:lang w:val="ro-MD"/>
        </w:rPr>
      </w:pPr>
      <w:r w:rsidRPr="004D3FAD">
        <w:rPr>
          <w:b/>
          <w:bCs/>
          <w:i/>
          <w:iCs/>
          <w:lang w:val="ro-MD"/>
        </w:rPr>
        <w:t>6. Crearea unui mediu sigur și pozitiv</w:t>
      </w:r>
      <w:r w:rsidR="00ED1864" w:rsidRPr="004D3FAD">
        <w:rPr>
          <w:b/>
          <w:bCs/>
          <w:i/>
          <w:iCs/>
          <w:lang w:val="ro-MD"/>
        </w:rPr>
        <w:t xml:space="preserve"> - </w:t>
      </w:r>
      <w:r w:rsidRPr="004D3FAD">
        <w:rPr>
          <w:lang w:val="ro-MD"/>
        </w:rPr>
        <w:t>oferi</w:t>
      </w:r>
      <w:r w:rsidR="00ED1864" w:rsidRPr="004D3FAD">
        <w:rPr>
          <w:lang w:val="ro-MD"/>
        </w:rPr>
        <w:t>nd</w:t>
      </w:r>
      <w:r w:rsidRPr="004D3FAD">
        <w:rPr>
          <w:lang w:val="ro-MD"/>
        </w:rPr>
        <w:t xml:space="preserve"> un </w:t>
      </w:r>
      <w:r w:rsidRPr="00DB364F">
        <w:rPr>
          <w:lang w:val="ro-MD"/>
        </w:rPr>
        <w:t>cadru sigur și supravegheat</w:t>
      </w:r>
      <w:r w:rsidRPr="004D3FAD">
        <w:rPr>
          <w:lang w:val="ro-MD"/>
        </w:rPr>
        <w:t xml:space="preserve"> în care copiii să își petreacă timpul, mai ales în zone unde accesul la activități </w:t>
      </w:r>
      <w:proofErr w:type="spellStart"/>
      <w:r w:rsidRPr="004D3FAD">
        <w:rPr>
          <w:lang w:val="ro-MD"/>
        </w:rPr>
        <w:t>extracurriculare</w:t>
      </w:r>
      <w:proofErr w:type="spellEnd"/>
      <w:r w:rsidRPr="004D3FAD">
        <w:rPr>
          <w:lang w:val="ro-MD"/>
        </w:rPr>
        <w:t xml:space="preserve"> este limitat.</w:t>
      </w:r>
    </w:p>
    <w:p w14:paraId="74C25772" w14:textId="698E4D95" w:rsidR="00D40326" w:rsidRPr="00DB364F" w:rsidRDefault="00D40326" w:rsidP="00450AAE">
      <w:pPr>
        <w:jc w:val="both"/>
        <w:rPr>
          <w:i/>
          <w:iCs/>
          <w:sz w:val="24"/>
          <w:szCs w:val="24"/>
          <w:lang w:val="ro-MD"/>
        </w:rPr>
      </w:pPr>
      <w:r w:rsidRPr="00DB364F">
        <w:rPr>
          <w:i/>
          <w:iCs/>
          <w:sz w:val="24"/>
          <w:szCs w:val="24"/>
          <w:lang w:val="ro-MD"/>
        </w:rPr>
        <w:t>Tabel nr. 2 Activități desfășurate de CTPDC</w:t>
      </w:r>
      <w:r w:rsidR="00ED1864" w:rsidRPr="004D3FAD">
        <w:rPr>
          <w:i/>
          <w:iCs/>
          <w:sz w:val="24"/>
          <w:szCs w:val="24"/>
          <w:lang w:val="ro-MD"/>
        </w:rPr>
        <w:t>, 2024</w:t>
      </w:r>
    </w:p>
    <w:tbl>
      <w:tblPr>
        <w:tblStyle w:val="TableGrid"/>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2928"/>
        <w:gridCol w:w="4985"/>
      </w:tblGrid>
      <w:tr w:rsidR="00542216" w:rsidRPr="004D3FAD" w14:paraId="38FF4490" w14:textId="77777777" w:rsidTr="00DB364F">
        <w:tc>
          <w:tcPr>
            <w:tcW w:w="1290" w:type="dxa"/>
          </w:tcPr>
          <w:p w14:paraId="6BCA9B21" w14:textId="6971DA82" w:rsidR="00542216" w:rsidRPr="00DB364F" w:rsidRDefault="00F839F7" w:rsidP="00F839F7">
            <w:pPr>
              <w:jc w:val="center"/>
              <w:rPr>
                <w:rFonts w:ascii="Times New Roman" w:hAnsi="Times New Roman" w:cs="Times New Roman"/>
                <w:i/>
                <w:iCs/>
                <w:sz w:val="28"/>
                <w:szCs w:val="28"/>
                <w:lang w:val="ro-MD"/>
              </w:rPr>
            </w:pPr>
            <w:r w:rsidRPr="004D3FAD">
              <w:rPr>
                <w:i/>
                <w:iCs/>
                <w:lang w:val="ro-MD"/>
              </w:rPr>
              <w:t>C</w:t>
            </w:r>
            <w:r w:rsidR="00ED1864" w:rsidRPr="00DB364F">
              <w:rPr>
                <w:i/>
                <w:iCs/>
                <w:sz w:val="28"/>
                <w:szCs w:val="28"/>
                <w:lang w:val="ro-MD"/>
              </w:rPr>
              <w:t>T</w:t>
            </w:r>
          </w:p>
        </w:tc>
        <w:tc>
          <w:tcPr>
            <w:tcW w:w="2928" w:type="dxa"/>
          </w:tcPr>
          <w:p w14:paraId="56AE41A4" w14:textId="617CE6CE" w:rsidR="00542216" w:rsidRPr="00DB364F" w:rsidRDefault="00F839F7" w:rsidP="00F839F7">
            <w:pPr>
              <w:jc w:val="center"/>
              <w:rPr>
                <w:rFonts w:ascii="Times New Roman" w:hAnsi="Times New Roman" w:cs="Times New Roman"/>
                <w:i/>
                <w:iCs/>
                <w:sz w:val="28"/>
                <w:szCs w:val="28"/>
                <w:lang w:val="ro-MD"/>
              </w:rPr>
            </w:pPr>
            <w:r w:rsidRPr="004D3FAD">
              <w:rPr>
                <w:i/>
                <w:iCs/>
                <w:lang w:val="ro-MD"/>
              </w:rPr>
              <w:t>perioada</w:t>
            </w:r>
          </w:p>
        </w:tc>
        <w:tc>
          <w:tcPr>
            <w:tcW w:w="4985" w:type="dxa"/>
          </w:tcPr>
          <w:p w14:paraId="761905C5" w14:textId="27A0FC9C" w:rsidR="00542216" w:rsidRPr="00DB364F" w:rsidRDefault="00F839F7" w:rsidP="00F839F7">
            <w:pPr>
              <w:jc w:val="center"/>
              <w:rPr>
                <w:rFonts w:ascii="Times New Roman" w:hAnsi="Times New Roman" w:cs="Times New Roman"/>
                <w:i/>
                <w:iCs/>
                <w:sz w:val="28"/>
                <w:szCs w:val="28"/>
                <w:lang w:val="ro-MD"/>
              </w:rPr>
            </w:pPr>
            <w:r w:rsidRPr="004D3FAD">
              <w:rPr>
                <w:i/>
                <w:iCs/>
                <w:lang w:val="ro-MD"/>
              </w:rPr>
              <w:t>activită</w:t>
            </w:r>
            <w:r w:rsidRPr="00DB364F">
              <w:rPr>
                <w:rFonts w:ascii="Times New Roman" w:hAnsi="Times New Roman" w:cs="Times New Roman"/>
                <w:i/>
                <w:iCs/>
                <w:lang w:val="ro-MD"/>
              </w:rPr>
              <w:t>ți</w:t>
            </w:r>
          </w:p>
        </w:tc>
      </w:tr>
      <w:tr w:rsidR="00542216" w:rsidRPr="004D3FAD" w14:paraId="4D26F9DE" w14:textId="77777777" w:rsidTr="00DB364F">
        <w:tc>
          <w:tcPr>
            <w:tcW w:w="1290" w:type="dxa"/>
          </w:tcPr>
          <w:p w14:paraId="33F614AA" w14:textId="3677C31E" w:rsidR="00542216" w:rsidRPr="00DB364F" w:rsidRDefault="00021E69" w:rsidP="00450AAE">
            <w:pPr>
              <w:jc w:val="both"/>
              <w:rPr>
                <w:rFonts w:ascii="Times New Roman" w:hAnsi="Times New Roman" w:cs="Times New Roman"/>
                <w:b/>
                <w:bCs/>
                <w:sz w:val="28"/>
                <w:szCs w:val="28"/>
                <w:lang w:val="ro-MD"/>
              </w:rPr>
            </w:pPr>
            <w:r w:rsidRPr="00DB364F">
              <w:rPr>
                <w:b/>
                <w:bCs/>
                <w:lang w:val="ro-MD"/>
              </w:rPr>
              <w:lastRenderedPageBreak/>
              <w:t>Călăra</w:t>
            </w:r>
            <w:r w:rsidRPr="00DB364F">
              <w:rPr>
                <w:rFonts w:ascii="Times New Roman" w:hAnsi="Times New Roman" w:cs="Times New Roman"/>
                <w:b/>
                <w:bCs/>
                <w:lang w:val="ro-MD"/>
              </w:rPr>
              <w:t xml:space="preserve">și </w:t>
            </w:r>
          </w:p>
        </w:tc>
        <w:tc>
          <w:tcPr>
            <w:tcW w:w="2928" w:type="dxa"/>
          </w:tcPr>
          <w:p w14:paraId="2B63EC37" w14:textId="77777777" w:rsidR="007D6692" w:rsidRPr="00DB364F" w:rsidRDefault="00021E69" w:rsidP="007D6692">
            <w:pPr>
              <w:ind w:left="-92"/>
              <w:rPr>
                <w:rFonts w:ascii="Times New Roman" w:hAnsi="Times New Roman" w:cs="Times New Roman"/>
                <w:bCs/>
                <w:sz w:val="28"/>
                <w:szCs w:val="28"/>
                <w:lang w:val="ro-MD"/>
              </w:rPr>
            </w:pPr>
            <w:r w:rsidRPr="00DB364F">
              <w:rPr>
                <w:bCs/>
                <w:sz w:val="28"/>
                <w:szCs w:val="28"/>
                <w:lang w:val="ro-MD"/>
              </w:rPr>
              <w:t>1 iunie - Ziua Copilului</w:t>
            </w:r>
          </w:p>
          <w:p w14:paraId="02839B1F" w14:textId="775639A0" w:rsidR="00542216" w:rsidRPr="00DB364F" w:rsidRDefault="00021E69" w:rsidP="007D6692">
            <w:pPr>
              <w:ind w:left="-92" w:right="-111"/>
              <w:rPr>
                <w:rFonts w:ascii="Times New Roman" w:hAnsi="Times New Roman" w:cs="Times New Roman"/>
                <w:sz w:val="28"/>
                <w:szCs w:val="28"/>
                <w:lang w:val="ro-MD"/>
              </w:rPr>
            </w:pPr>
            <w:r w:rsidRPr="00DB364F">
              <w:rPr>
                <w:bCs/>
                <w:sz w:val="28"/>
                <w:szCs w:val="28"/>
                <w:lang w:val="ro-MD"/>
              </w:rPr>
              <w:br/>
              <w:t>15 mai Ziua internațională a familiei</w:t>
            </w:r>
            <w:r w:rsidRPr="00DB364F">
              <w:rPr>
                <w:bCs/>
                <w:sz w:val="28"/>
                <w:szCs w:val="28"/>
                <w:lang w:val="ro-MD"/>
              </w:rPr>
              <w:br/>
              <w:t xml:space="preserve">Campania privind </w:t>
            </w:r>
            <w:r w:rsidR="007D6692" w:rsidRPr="00DB364F">
              <w:rPr>
                <w:bCs/>
                <w:sz w:val="28"/>
                <w:szCs w:val="28"/>
                <w:lang w:val="ro-MD"/>
              </w:rPr>
              <w:t>r</w:t>
            </w:r>
            <w:r w:rsidRPr="00DB364F">
              <w:rPr>
                <w:bCs/>
                <w:sz w:val="28"/>
                <w:szCs w:val="28"/>
                <w:lang w:val="ro-MD"/>
              </w:rPr>
              <w:t>espectarea circulației rutiere</w:t>
            </w:r>
          </w:p>
        </w:tc>
        <w:tc>
          <w:tcPr>
            <w:tcW w:w="4985" w:type="dxa"/>
          </w:tcPr>
          <w:p w14:paraId="22097083" w14:textId="77777777" w:rsidR="007D6692" w:rsidRPr="00DB364F" w:rsidRDefault="007D6692" w:rsidP="007D6692">
            <w:pPr>
              <w:rPr>
                <w:rFonts w:ascii="Times New Roman" w:hAnsi="Times New Roman" w:cs="Times New Roman"/>
                <w:sz w:val="28"/>
                <w:szCs w:val="28"/>
                <w:lang w:val="ro-MD"/>
              </w:rPr>
            </w:pPr>
            <w:r w:rsidRPr="00DB364F">
              <w:rPr>
                <w:sz w:val="28"/>
                <w:szCs w:val="28"/>
                <w:lang w:val="ro-MD"/>
              </w:rPr>
              <w:t xml:space="preserve">Excursie cu copii din serviciul tutelă și APP  la conacul Manuc </w:t>
            </w:r>
            <w:proofErr w:type="spellStart"/>
            <w:r w:rsidRPr="00DB364F">
              <w:rPr>
                <w:sz w:val="28"/>
                <w:szCs w:val="28"/>
                <w:lang w:val="ro-MD"/>
              </w:rPr>
              <w:t>Bey</w:t>
            </w:r>
            <w:proofErr w:type="spellEnd"/>
            <w:r w:rsidRPr="00DB364F">
              <w:rPr>
                <w:sz w:val="28"/>
                <w:szCs w:val="28"/>
                <w:lang w:val="ro-MD"/>
              </w:rPr>
              <w:t xml:space="preserve">  și grădina zoologică</w:t>
            </w:r>
          </w:p>
          <w:p w14:paraId="7BD38945" w14:textId="7D46234F" w:rsidR="007D6692" w:rsidRPr="00DB364F" w:rsidRDefault="007D6692" w:rsidP="007D6692">
            <w:pPr>
              <w:rPr>
                <w:rFonts w:ascii="Times New Roman" w:hAnsi="Times New Roman" w:cs="Times New Roman"/>
                <w:sz w:val="28"/>
                <w:szCs w:val="28"/>
                <w:lang w:val="ro-MD"/>
              </w:rPr>
            </w:pPr>
            <w:r w:rsidRPr="00DB364F">
              <w:rPr>
                <w:sz w:val="28"/>
                <w:szCs w:val="28"/>
                <w:lang w:val="ro-MD"/>
              </w:rPr>
              <w:t>Masă rotundă organizată în incinta Bibliotecii Raionale</w:t>
            </w:r>
          </w:p>
          <w:p w14:paraId="0DE2B42E" w14:textId="0570B8BD" w:rsidR="00542216" w:rsidRPr="00DB364F" w:rsidRDefault="007D6692" w:rsidP="007D6692">
            <w:pPr>
              <w:rPr>
                <w:rFonts w:ascii="Times New Roman" w:hAnsi="Times New Roman" w:cs="Times New Roman"/>
                <w:sz w:val="28"/>
                <w:szCs w:val="28"/>
                <w:lang w:val="ro-MD"/>
              </w:rPr>
            </w:pPr>
            <w:r w:rsidRPr="00DB364F">
              <w:rPr>
                <w:sz w:val="28"/>
                <w:szCs w:val="28"/>
                <w:lang w:val="ro-MD"/>
              </w:rPr>
              <w:t>Lecții informative în cadrul instituțiilor de învățământ</w:t>
            </w:r>
          </w:p>
        </w:tc>
      </w:tr>
      <w:tr w:rsidR="006305E7" w:rsidRPr="004D3FAD" w14:paraId="11AC7BA5" w14:textId="77777777" w:rsidTr="00DB364F">
        <w:tc>
          <w:tcPr>
            <w:tcW w:w="1290" w:type="dxa"/>
          </w:tcPr>
          <w:p w14:paraId="6B4C8A1E" w14:textId="6467B861" w:rsidR="006305E7" w:rsidRPr="00DB364F" w:rsidRDefault="006305E7" w:rsidP="00450AAE">
            <w:pPr>
              <w:jc w:val="both"/>
              <w:rPr>
                <w:rFonts w:ascii="Times New Roman" w:hAnsi="Times New Roman" w:cs="Times New Roman"/>
                <w:b/>
                <w:bCs/>
                <w:sz w:val="28"/>
                <w:szCs w:val="28"/>
                <w:lang w:val="ro-MD"/>
              </w:rPr>
            </w:pPr>
            <w:r w:rsidRPr="00DB364F">
              <w:rPr>
                <w:b/>
                <w:bCs/>
                <w:lang w:val="ro-MD"/>
              </w:rPr>
              <w:t>Ungheni</w:t>
            </w:r>
          </w:p>
        </w:tc>
        <w:tc>
          <w:tcPr>
            <w:tcW w:w="7913" w:type="dxa"/>
            <w:gridSpan w:val="2"/>
          </w:tcPr>
          <w:p w14:paraId="2A83EC37" w14:textId="6A1B5BA1" w:rsidR="006305E7" w:rsidRPr="00DB364F" w:rsidRDefault="00534DFE" w:rsidP="00C8680E">
            <w:pPr>
              <w:pStyle w:val="ListParagraph"/>
              <w:ind w:left="7"/>
              <w:jc w:val="both"/>
              <w:rPr>
                <w:rFonts w:ascii="Times New Roman" w:hAnsi="Times New Roman" w:cs="Times New Roman"/>
                <w:sz w:val="28"/>
                <w:szCs w:val="28"/>
                <w:lang w:val="ro-MD"/>
              </w:rPr>
            </w:pPr>
            <w:r w:rsidRPr="00DB364F">
              <w:rPr>
                <w:sz w:val="28"/>
                <w:szCs w:val="28"/>
                <w:lang w:val="ro-MD"/>
              </w:rPr>
              <w:t xml:space="preserve">1. </w:t>
            </w:r>
            <w:r w:rsidR="00ED1864" w:rsidRPr="004D3FAD">
              <w:rPr>
                <w:lang w:val="ro-MD"/>
              </w:rPr>
              <w:t>E</w:t>
            </w:r>
            <w:r w:rsidR="006305E7" w:rsidRPr="00DB364F">
              <w:rPr>
                <w:sz w:val="28"/>
                <w:szCs w:val="28"/>
                <w:lang w:val="ro-MD"/>
              </w:rPr>
              <w:t>venimen</w:t>
            </w:r>
            <w:r w:rsidRPr="00DB364F">
              <w:rPr>
                <w:sz w:val="28"/>
                <w:szCs w:val="28"/>
                <w:lang w:val="ro-MD"/>
              </w:rPr>
              <w:t>t</w:t>
            </w:r>
            <w:r w:rsidR="006305E7" w:rsidRPr="00DB364F">
              <w:rPr>
                <w:sz w:val="28"/>
                <w:szCs w:val="28"/>
                <w:lang w:val="ro-MD"/>
              </w:rPr>
              <w:t xml:space="preserve"> cultural dedicat zilei de 1</w:t>
            </w:r>
            <w:r w:rsidRPr="00DB364F">
              <w:rPr>
                <w:sz w:val="28"/>
                <w:szCs w:val="28"/>
                <w:lang w:val="ro-MD"/>
              </w:rPr>
              <w:t xml:space="preserve"> </w:t>
            </w:r>
            <w:r w:rsidR="006305E7" w:rsidRPr="00DB364F">
              <w:rPr>
                <w:sz w:val="28"/>
                <w:szCs w:val="28"/>
                <w:lang w:val="ro-MD"/>
              </w:rPr>
              <w:t>Martie zi</w:t>
            </w:r>
            <w:r w:rsidRPr="00DB364F">
              <w:rPr>
                <w:sz w:val="28"/>
                <w:szCs w:val="28"/>
                <w:lang w:val="ro-MD"/>
              </w:rPr>
              <w:t>u</w:t>
            </w:r>
            <w:r w:rsidR="006305E7" w:rsidRPr="00DB364F">
              <w:rPr>
                <w:sz w:val="28"/>
                <w:szCs w:val="28"/>
                <w:lang w:val="ro-MD"/>
              </w:rPr>
              <w:t>a ,,M</w:t>
            </w:r>
            <w:r w:rsidRPr="00DB364F">
              <w:rPr>
                <w:sz w:val="28"/>
                <w:szCs w:val="28"/>
                <w:lang w:val="ro-MD"/>
              </w:rPr>
              <w:t>ă</w:t>
            </w:r>
            <w:r w:rsidR="006305E7" w:rsidRPr="00DB364F">
              <w:rPr>
                <w:sz w:val="28"/>
                <w:szCs w:val="28"/>
                <w:lang w:val="ro-MD"/>
              </w:rPr>
              <w:t>r</w:t>
            </w:r>
            <w:r w:rsidRPr="00DB364F">
              <w:rPr>
                <w:sz w:val="28"/>
                <w:szCs w:val="28"/>
                <w:lang w:val="ro-MD"/>
              </w:rPr>
              <w:t>ț</w:t>
            </w:r>
            <w:r w:rsidR="006305E7" w:rsidRPr="00DB364F">
              <w:rPr>
                <w:sz w:val="28"/>
                <w:szCs w:val="28"/>
                <w:lang w:val="ro-MD"/>
              </w:rPr>
              <w:t>i</w:t>
            </w:r>
            <w:r w:rsidRPr="00DB364F">
              <w:rPr>
                <w:sz w:val="28"/>
                <w:szCs w:val="28"/>
                <w:lang w:val="ro-MD"/>
              </w:rPr>
              <w:t>ș</w:t>
            </w:r>
            <w:r w:rsidR="006305E7" w:rsidRPr="00DB364F">
              <w:rPr>
                <w:sz w:val="28"/>
                <w:szCs w:val="28"/>
                <w:lang w:val="ro-MD"/>
              </w:rPr>
              <w:t>orului", cu genericul ,,Prim</w:t>
            </w:r>
            <w:r w:rsidRPr="00DB364F">
              <w:rPr>
                <w:sz w:val="28"/>
                <w:szCs w:val="28"/>
                <w:lang w:val="ro-MD"/>
              </w:rPr>
              <w:t>ă</w:t>
            </w:r>
            <w:r w:rsidR="006305E7" w:rsidRPr="00DB364F">
              <w:rPr>
                <w:sz w:val="28"/>
                <w:szCs w:val="28"/>
                <w:lang w:val="ro-MD"/>
              </w:rPr>
              <w:t>vara Speran</w:t>
            </w:r>
            <w:r w:rsidRPr="00DB364F">
              <w:rPr>
                <w:sz w:val="28"/>
                <w:szCs w:val="28"/>
                <w:lang w:val="ro-MD"/>
              </w:rPr>
              <w:t>ț</w:t>
            </w:r>
            <w:r w:rsidR="006305E7" w:rsidRPr="00DB364F">
              <w:rPr>
                <w:sz w:val="28"/>
                <w:szCs w:val="28"/>
                <w:lang w:val="ro-MD"/>
              </w:rPr>
              <w:t xml:space="preserve">ei </w:t>
            </w:r>
            <w:r w:rsidRPr="00DB364F">
              <w:rPr>
                <w:sz w:val="28"/>
                <w:szCs w:val="28"/>
                <w:lang w:val="ro-MD"/>
              </w:rPr>
              <w:t>ș</w:t>
            </w:r>
            <w:r w:rsidR="006305E7" w:rsidRPr="00DB364F">
              <w:rPr>
                <w:sz w:val="28"/>
                <w:szCs w:val="28"/>
                <w:lang w:val="ro-MD"/>
              </w:rPr>
              <w:t>i a</w:t>
            </w:r>
            <w:r w:rsidRPr="00DB364F">
              <w:rPr>
                <w:sz w:val="28"/>
                <w:szCs w:val="28"/>
                <w:lang w:val="ro-MD"/>
              </w:rPr>
              <w:t xml:space="preserve"> </w:t>
            </w:r>
            <w:r w:rsidR="006305E7" w:rsidRPr="00DB364F">
              <w:rPr>
                <w:sz w:val="28"/>
                <w:szCs w:val="28"/>
                <w:lang w:val="ro-MD"/>
              </w:rPr>
              <w:t>Prieteniei".</w:t>
            </w:r>
          </w:p>
          <w:p w14:paraId="5B06F08B" w14:textId="0766A847" w:rsidR="00ED1864" w:rsidRPr="00DB364F" w:rsidRDefault="004973C9" w:rsidP="00DB364F">
            <w:pPr>
              <w:pStyle w:val="ListParagraph"/>
              <w:ind w:left="7"/>
              <w:jc w:val="both"/>
              <w:rPr>
                <w:rFonts w:ascii="Times New Roman" w:hAnsi="Times New Roman" w:cs="Times New Roman"/>
                <w:sz w:val="28"/>
                <w:szCs w:val="28"/>
                <w:lang w:val="ro-MD"/>
              </w:rPr>
            </w:pPr>
            <w:r w:rsidRPr="00DB364F">
              <w:rPr>
                <w:sz w:val="28"/>
                <w:szCs w:val="28"/>
                <w:lang w:val="ro-MD"/>
              </w:rPr>
              <w:t>2.</w:t>
            </w:r>
            <w:r w:rsidR="00ED1864" w:rsidRPr="004D3FAD">
              <w:rPr>
                <w:lang w:val="ro-MD"/>
              </w:rPr>
              <w:t xml:space="preserve"> </w:t>
            </w:r>
            <w:r w:rsidR="00534DFE" w:rsidRPr="00DB364F">
              <w:rPr>
                <w:sz w:val="28"/>
                <w:szCs w:val="28"/>
                <w:lang w:val="ro-MD"/>
              </w:rPr>
              <w:t>Î</w:t>
            </w:r>
            <w:r w:rsidR="006305E7" w:rsidRPr="00DB364F">
              <w:rPr>
                <w:sz w:val="28"/>
                <w:szCs w:val="28"/>
                <w:lang w:val="ro-MD"/>
              </w:rPr>
              <w:t>n colaborare cu Ofi</w:t>
            </w:r>
            <w:r w:rsidR="00534DFE" w:rsidRPr="00DB364F">
              <w:rPr>
                <w:sz w:val="28"/>
                <w:szCs w:val="28"/>
                <w:lang w:val="ro-MD"/>
              </w:rPr>
              <w:t>ț</w:t>
            </w:r>
            <w:r w:rsidR="006305E7" w:rsidRPr="00DB364F">
              <w:rPr>
                <w:sz w:val="28"/>
                <w:szCs w:val="28"/>
                <w:lang w:val="ro-MD"/>
              </w:rPr>
              <w:t>er</w:t>
            </w:r>
            <w:r w:rsidR="00534DFE" w:rsidRPr="00DB364F">
              <w:rPr>
                <w:sz w:val="28"/>
                <w:szCs w:val="28"/>
                <w:lang w:val="ro-MD"/>
              </w:rPr>
              <w:t>ul</w:t>
            </w:r>
            <w:r w:rsidR="006305E7" w:rsidRPr="00DB364F">
              <w:rPr>
                <w:sz w:val="28"/>
                <w:szCs w:val="28"/>
                <w:lang w:val="ro-MD"/>
              </w:rPr>
              <w:t xml:space="preserve"> de poli</w:t>
            </w:r>
            <w:r w:rsidR="006D68E0" w:rsidRPr="00DB364F">
              <w:rPr>
                <w:sz w:val="28"/>
                <w:szCs w:val="28"/>
                <w:lang w:val="ro-MD"/>
              </w:rPr>
              <w:t>ț</w:t>
            </w:r>
            <w:r w:rsidR="006305E7" w:rsidRPr="00DB364F">
              <w:rPr>
                <w:sz w:val="28"/>
                <w:szCs w:val="28"/>
                <w:lang w:val="ro-MD"/>
              </w:rPr>
              <w:t>ie IP Ungheni</w:t>
            </w:r>
            <w:r w:rsidR="00ED1864" w:rsidRPr="004D3FAD">
              <w:rPr>
                <w:lang w:val="ro-MD"/>
              </w:rPr>
              <w:t xml:space="preserve">, </w:t>
            </w:r>
            <w:r w:rsidR="006305E7" w:rsidRPr="00DB364F">
              <w:rPr>
                <w:sz w:val="28"/>
                <w:szCs w:val="28"/>
                <w:lang w:val="ro-MD"/>
              </w:rPr>
              <w:t>eveniment de s</w:t>
            </w:r>
            <w:r w:rsidR="006D68E0" w:rsidRPr="00DB364F">
              <w:rPr>
                <w:sz w:val="28"/>
                <w:szCs w:val="28"/>
                <w:lang w:val="ro-MD"/>
              </w:rPr>
              <w:t>e</w:t>
            </w:r>
            <w:r w:rsidR="006305E7" w:rsidRPr="00DB364F">
              <w:rPr>
                <w:sz w:val="28"/>
                <w:szCs w:val="28"/>
                <w:lang w:val="ro-MD"/>
              </w:rPr>
              <w:t>nsibilizare a adolescen</w:t>
            </w:r>
            <w:r w:rsidR="006D68E0" w:rsidRPr="00DB364F">
              <w:rPr>
                <w:sz w:val="28"/>
                <w:szCs w:val="28"/>
                <w:lang w:val="ro-MD"/>
              </w:rPr>
              <w:t>ț</w:t>
            </w:r>
            <w:r w:rsidR="006305E7" w:rsidRPr="00DB364F">
              <w:rPr>
                <w:sz w:val="28"/>
                <w:szCs w:val="28"/>
                <w:lang w:val="ro-MD"/>
              </w:rPr>
              <w:t>ilor cu privire la Ziua</w:t>
            </w:r>
            <w:r w:rsidR="006D68E0" w:rsidRPr="00DB364F">
              <w:rPr>
                <w:sz w:val="28"/>
                <w:szCs w:val="28"/>
                <w:lang w:val="ro-MD"/>
              </w:rPr>
              <w:t xml:space="preserve"> </w:t>
            </w:r>
            <w:r w:rsidR="006305E7" w:rsidRPr="00DB364F">
              <w:rPr>
                <w:sz w:val="28"/>
                <w:szCs w:val="28"/>
                <w:lang w:val="ro-MD"/>
              </w:rPr>
              <w:t>mondial</w:t>
            </w:r>
            <w:r w:rsidR="006D68E0" w:rsidRPr="00DB364F">
              <w:rPr>
                <w:sz w:val="28"/>
                <w:szCs w:val="28"/>
                <w:lang w:val="ro-MD"/>
              </w:rPr>
              <w:t>ă</w:t>
            </w:r>
            <w:r w:rsidR="006305E7" w:rsidRPr="00DB364F">
              <w:rPr>
                <w:sz w:val="28"/>
                <w:szCs w:val="28"/>
                <w:lang w:val="ro-MD"/>
              </w:rPr>
              <w:t xml:space="preserve"> a sindromului </w:t>
            </w:r>
            <w:proofErr w:type="spellStart"/>
            <w:r w:rsidR="006305E7" w:rsidRPr="00DB364F">
              <w:rPr>
                <w:sz w:val="28"/>
                <w:szCs w:val="28"/>
                <w:lang w:val="ro-MD"/>
              </w:rPr>
              <w:t>Down</w:t>
            </w:r>
            <w:proofErr w:type="spellEnd"/>
            <w:r w:rsidR="006305E7" w:rsidRPr="00DB364F">
              <w:rPr>
                <w:sz w:val="28"/>
                <w:szCs w:val="28"/>
                <w:lang w:val="ro-MD"/>
              </w:rPr>
              <w:t xml:space="preserve"> </w:t>
            </w:r>
            <w:r w:rsidR="006D68E0" w:rsidRPr="00DB364F">
              <w:rPr>
                <w:sz w:val="28"/>
                <w:szCs w:val="28"/>
                <w:lang w:val="ro-MD"/>
              </w:rPr>
              <w:t>ș</w:t>
            </w:r>
            <w:r w:rsidR="006305E7" w:rsidRPr="00DB364F">
              <w:rPr>
                <w:sz w:val="28"/>
                <w:szCs w:val="28"/>
                <w:lang w:val="ro-MD"/>
              </w:rPr>
              <w:t>i Zi</w:t>
            </w:r>
            <w:r w:rsidR="006D68E0" w:rsidRPr="00DB364F">
              <w:rPr>
                <w:sz w:val="28"/>
                <w:szCs w:val="28"/>
                <w:lang w:val="ro-MD"/>
              </w:rPr>
              <w:t>u</w:t>
            </w:r>
            <w:r w:rsidR="006305E7" w:rsidRPr="00DB364F">
              <w:rPr>
                <w:sz w:val="28"/>
                <w:szCs w:val="28"/>
                <w:lang w:val="ro-MD"/>
              </w:rPr>
              <w:t>a</w:t>
            </w:r>
            <w:r w:rsidR="006D68E0" w:rsidRPr="00DB364F">
              <w:rPr>
                <w:sz w:val="28"/>
                <w:szCs w:val="28"/>
                <w:lang w:val="ro-MD"/>
              </w:rPr>
              <w:t xml:space="preserve"> I</w:t>
            </w:r>
            <w:r w:rsidR="006305E7" w:rsidRPr="00DB364F">
              <w:rPr>
                <w:sz w:val="28"/>
                <w:szCs w:val="28"/>
                <w:lang w:val="ro-MD"/>
              </w:rPr>
              <w:t>nterna</w:t>
            </w:r>
            <w:r w:rsidR="006D68E0" w:rsidRPr="00DB364F">
              <w:rPr>
                <w:sz w:val="28"/>
                <w:szCs w:val="28"/>
                <w:lang w:val="ro-MD"/>
              </w:rPr>
              <w:t>ț</w:t>
            </w:r>
            <w:r w:rsidR="006305E7" w:rsidRPr="00DB364F">
              <w:rPr>
                <w:sz w:val="28"/>
                <w:szCs w:val="28"/>
                <w:lang w:val="ro-MD"/>
              </w:rPr>
              <w:t>ional</w:t>
            </w:r>
            <w:r w:rsidR="006D68E0" w:rsidRPr="00DB364F">
              <w:rPr>
                <w:sz w:val="28"/>
                <w:szCs w:val="28"/>
                <w:lang w:val="ro-MD"/>
              </w:rPr>
              <w:t>ă</w:t>
            </w:r>
            <w:r w:rsidR="006305E7" w:rsidRPr="00DB364F">
              <w:rPr>
                <w:sz w:val="28"/>
                <w:szCs w:val="28"/>
                <w:lang w:val="ro-MD"/>
              </w:rPr>
              <w:t xml:space="preserve"> a Copiilor Str</w:t>
            </w:r>
            <w:r w:rsidR="006D68E0" w:rsidRPr="00DB364F">
              <w:rPr>
                <w:sz w:val="28"/>
                <w:szCs w:val="28"/>
                <w:lang w:val="ro-MD"/>
              </w:rPr>
              <w:t>ă</w:t>
            </w:r>
            <w:r w:rsidR="006305E7" w:rsidRPr="00DB364F">
              <w:rPr>
                <w:sz w:val="28"/>
                <w:szCs w:val="28"/>
                <w:lang w:val="ro-MD"/>
              </w:rPr>
              <w:t xml:space="preserve">zii. </w:t>
            </w:r>
          </w:p>
          <w:p w14:paraId="17B799A6" w14:textId="6E7F5767" w:rsidR="007747AE" w:rsidRPr="00DB364F" w:rsidRDefault="00ED1864" w:rsidP="00DB364F">
            <w:pPr>
              <w:pStyle w:val="ListParagraph"/>
              <w:ind w:left="7"/>
              <w:jc w:val="both"/>
              <w:rPr>
                <w:rFonts w:ascii="Times New Roman" w:hAnsi="Times New Roman" w:cs="Times New Roman"/>
                <w:sz w:val="28"/>
                <w:szCs w:val="28"/>
                <w:lang w:val="ro-MD"/>
              </w:rPr>
            </w:pPr>
            <w:r w:rsidRPr="004D3FAD">
              <w:rPr>
                <w:lang w:val="ro-MD"/>
              </w:rPr>
              <w:t xml:space="preserve">3. Activități dedicate </w:t>
            </w:r>
            <w:r w:rsidR="007747AE" w:rsidRPr="00DB364F">
              <w:rPr>
                <w:sz w:val="28"/>
                <w:szCs w:val="28"/>
                <w:lang w:val="ro-MD"/>
              </w:rPr>
              <w:t>S</w:t>
            </w:r>
            <w:r w:rsidR="00925163" w:rsidRPr="00DB364F">
              <w:rPr>
                <w:sz w:val="28"/>
                <w:szCs w:val="28"/>
                <w:lang w:val="ro-MD"/>
              </w:rPr>
              <w:t>ă</w:t>
            </w:r>
            <w:r w:rsidR="007747AE" w:rsidRPr="00DB364F">
              <w:rPr>
                <w:sz w:val="28"/>
                <w:szCs w:val="28"/>
                <w:lang w:val="ro-MD"/>
              </w:rPr>
              <w:t>rb</w:t>
            </w:r>
            <w:r w:rsidR="00925163" w:rsidRPr="00DB364F">
              <w:rPr>
                <w:sz w:val="28"/>
                <w:szCs w:val="28"/>
                <w:lang w:val="ro-MD"/>
              </w:rPr>
              <w:t>ă</w:t>
            </w:r>
            <w:r w:rsidR="007747AE" w:rsidRPr="00DB364F">
              <w:rPr>
                <w:sz w:val="28"/>
                <w:szCs w:val="28"/>
                <w:lang w:val="ro-MD"/>
              </w:rPr>
              <w:t>toril</w:t>
            </w:r>
            <w:r w:rsidRPr="004D3FAD">
              <w:rPr>
                <w:lang w:val="ro-MD"/>
              </w:rPr>
              <w:t>or</w:t>
            </w:r>
            <w:r w:rsidR="007747AE" w:rsidRPr="00DB364F">
              <w:rPr>
                <w:sz w:val="28"/>
                <w:szCs w:val="28"/>
                <w:lang w:val="ro-MD"/>
              </w:rPr>
              <w:t xml:space="preserve"> Pascale</w:t>
            </w:r>
            <w:r w:rsidR="00925163" w:rsidRPr="00DB364F">
              <w:rPr>
                <w:sz w:val="28"/>
                <w:szCs w:val="28"/>
                <w:lang w:val="ro-MD"/>
              </w:rPr>
              <w:t xml:space="preserve"> în </w:t>
            </w:r>
            <w:r w:rsidR="007747AE" w:rsidRPr="00DB364F">
              <w:rPr>
                <w:sz w:val="28"/>
                <w:szCs w:val="28"/>
                <w:lang w:val="ro-MD"/>
              </w:rPr>
              <w:t>localit</w:t>
            </w:r>
            <w:r w:rsidR="00925163" w:rsidRPr="00DB364F">
              <w:rPr>
                <w:sz w:val="28"/>
                <w:szCs w:val="28"/>
                <w:lang w:val="ro-MD"/>
              </w:rPr>
              <w:t>ăț</w:t>
            </w:r>
            <w:r w:rsidR="007747AE" w:rsidRPr="00DB364F">
              <w:rPr>
                <w:sz w:val="28"/>
                <w:szCs w:val="28"/>
                <w:lang w:val="ro-MD"/>
              </w:rPr>
              <w:t>i, copii din Serviciul Asisten</w:t>
            </w:r>
            <w:r w:rsidR="00925163" w:rsidRPr="00DB364F">
              <w:rPr>
                <w:sz w:val="28"/>
                <w:szCs w:val="28"/>
                <w:lang w:val="ro-MD"/>
              </w:rPr>
              <w:t>ță</w:t>
            </w:r>
            <w:r w:rsidR="007747AE" w:rsidRPr="00DB364F">
              <w:rPr>
                <w:sz w:val="28"/>
                <w:szCs w:val="28"/>
                <w:lang w:val="ro-MD"/>
              </w:rPr>
              <w:t xml:space="preserve"> Parental</w:t>
            </w:r>
            <w:r w:rsidR="00925163" w:rsidRPr="00DB364F">
              <w:rPr>
                <w:sz w:val="28"/>
                <w:szCs w:val="28"/>
                <w:lang w:val="ro-MD"/>
              </w:rPr>
              <w:t>ă</w:t>
            </w:r>
            <w:r w:rsidR="007747AE" w:rsidRPr="00DB364F">
              <w:rPr>
                <w:sz w:val="28"/>
                <w:szCs w:val="28"/>
                <w:lang w:val="ro-MD"/>
              </w:rPr>
              <w:t xml:space="preserve"> Profesionist</w:t>
            </w:r>
            <w:r w:rsidR="00925163" w:rsidRPr="00DB364F">
              <w:rPr>
                <w:sz w:val="28"/>
                <w:szCs w:val="28"/>
                <w:lang w:val="ro-MD"/>
              </w:rPr>
              <w:t>ă</w:t>
            </w:r>
            <w:r w:rsidR="007747AE" w:rsidRPr="00DB364F">
              <w:rPr>
                <w:sz w:val="28"/>
                <w:szCs w:val="28"/>
                <w:lang w:val="ro-MD"/>
              </w:rPr>
              <w:t xml:space="preserve"> </w:t>
            </w:r>
            <w:r w:rsidR="00925163" w:rsidRPr="00DB364F">
              <w:rPr>
                <w:sz w:val="28"/>
                <w:szCs w:val="28"/>
                <w:lang w:val="ro-MD"/>
              </w:rPr>
              <w:t>î</w:t>
            </w:r>
            <w:r w:rsidR="007747AE" w:rsidRPr="00DB364F">
              <w:rPr>
                <w:sz w:val="28"/>
                <w:szCs w:val="28"/>
                <w:lang w:val="ro-MD"/>
              </w:rPr>
              <w:t>mpreun</w:t>
            </w:r>
            <w:r w:rsidR="00925163" w:rsidRPr="00DB364F">
              <w:rPr>
                <w:sz w:val="28"/>
                <w:szCs w:val="28"/>
                <w:lang w:val="ro-MD"/>
              </w:rPr>
              <w:t xml:space="preserve">ă </w:t>
            </w:r>
            <w:r w:rsidR="007747AE" w:rsidRPr="00DB364F">
              <w:rPr>
                <w:sz w:val="28"/>
                <w:szCs w:val="28"/>
                <w:lang w:val="ro-MD"/>
              </w:rPr>
              <w:t xml:space="preserve">cu copii din localitate </w:t>
            </w:r>
            <w:r w:rsidR="00925163" w:rsidRPr="00DB364F">
              <w:rPr>
                <w:sz w:val="28"/>
                <w:szCs w:val="28"/>
                <w:lang w:val="ro-MD"/>
              </w:rPr>
              <w:t>ș</w:t>
            </w:r>
            <w:r w:rsidR="007747AE" w:rsidRPr="00DB364F">
              <w:rPr>
                <w:sz w:val="28"/>
                <w:szCs w:val="28"/>
                <w:lang w:val="ro-MD"/>
              </w:rPr>
              <w:t xml:space="preserve">i copii din </w:t>
            </w:r>
            <w:r w:rsidRPr="004D3FAD">
              <w:rPr>
                <w:lang w:val="ro-MD"/>
              </w:rPr>
              <w:t>rândul</w:t>
            </w:r>
            <w:r w:rsidR="007747AE" w:rsidRPr="00DB364F">
              <w:rPr>
                <w:sz w:val="28"/>
                <w:szCs w:val="28"/>
                <w:lang w:val="ro-MD"/>
              </w:rPr>
              <w:t xml:space="preserve"> refugia</w:t>
            </w:r>
            <w:r w:rsidR="00925163" w:rsidRPr="00DB364F">
              <w:rPr>
                <w:sz w:val="28"/>
                <w:szCs w:val="28"/>
                <w:lang w:val="ro-MD"/>
              </w:rPr>
              <w:t>ț</w:t>
            </w:r>
            <w:r w:rsidR="007747AE" w:rsidRPr="00DB364F">
              <w:rPr>
                <w:sz w:val="28"/>
                <w:szCs w:val="28"/>
                <w:lang w:val="ro-MD"/>
              </w:rPr>
              <w:t>ilor au participat la</w:t>
            </w:r>
            <w:r w:rsidR="00925163" w:rsidRPr="00DB364F">
              <w:rPr>
                <w:sz w:val="28"/>
                <w:szCs w:val="28"/>
                <w:lang w:val="ro-MD"/>
              </w:rPr>
              <w:t xml:space="preserve"> </w:t>
            </w:r>
            <w:r w:rsidR="007747AE" w:rsidRPr="00DB364F">
              <w:rPr>
                <w:sz w:val="28"/>
                <w:szCs w:val="28"/>
                <w:lang w:val="ro-MD"/>
              </w:rPr>
              <w:t>diferite Ateliere de crea</w:t>
            </w:r>
            <w:r w:rsidR="00925163" w:rsidRPr="00DB364F">
              <w:rPr>
                <w:sz w:val="28"/>
                <w:szCs w:val="28"/>
                <w:lang w:val="ro-MD"/>
              </w:rPr>
              <w:t>ț</w:t>
            </w:r>
            <w:r w:rsidR="007747AE" w:rsidRPr="00DB364F">
              <w:rPr>
                <w:sz w:val="28"/>
                <w:szCs w:val="28"/>
                <w:lang w:val="ro-MD"/>
              </w:rPr>
              <w:t>ie dedicate s</w:t>
            </w:r>
            <w:r w:rsidR="00925163" w:rsidRPr="00DB364F">
              <w:rPr>
                <w:sz w:val="28"/>
                <w:szCs w:val="28"/>
                <w:lang w:val="ro-MD"/>
              </w:rPr>
              <w:t>ă</w:t>
            </w:r>
            <w:r w:rsidR="007747AE" w:rsidRPr="00DB364F">
              <w:rPr>
                <w:sz w:val="28"/>
                <w:szCs w:val="28"/>
                <w:lang w:val="ro-MD"/>
              </w:rPr>
              <w:t>rb</w:t>
            </w:r>
            <w:r w:rsidR="00925163" w:rsidRPr="00DB364F">
              <w:rPr>
                <w:sz w:val="28"/>
                <w:szCs w:val="28"/>
                <w:lang w:val="ro-MD"/>
              </w:rPr>
              <w:t>ă</w:t>
            </w:r>
            <w:r w:rsidR="007747AE" w:rsidRPr="00DB364F">
              <w:rPr>
                <w:sz w:val="28"/>
                <w:szCs w:val="28"/>
                <w:lang w:val="ro-MD"/>
              </w:rPr>
              <w:t>torilor Pascale ,,Tradi</w:t>
            </w:r>
            <w:r w:rsidR="00925163" w:rsidRPr="00DB364F">
              <w:rPr>
                <w:sz w:val="28"/>
                <w:szCs w:val="28"/>
                <w:lang w:val="ro-MD"/>
              </w:rPr>
              <w:t>ț</w:t>
            </w:r>
            <w:r w:rsidR="007747AE" w:rsidRPr="00DB364F">
              <w:rPr>
                <w:sz w:val="28"/>
                <w:szCs w:val="28"/>
                <w:lang w:val="ro-MD"/>
              </w:rPr>
              <w:t xml:space="preserve">ii </w:t>
            </w:r>
            <w:r w:rsidR="00925163" w:rsidRPr="00DB364F">
              <w:rPr>
                <w:sz w:val="28"/>
                <w:szCs w:val="28"/>
                <w:lang w:val="ro-MD"/>
              </w:rPr>
              <w:t xml:space="preserve">și </w:t>
            </w:r>
            <w:r w:rsidR="007747AE" w:rsidRPr="00DB364F">
              <w:rPr>
                <w:sz w:val="28"/>
                <w:szCs w:val="28"/>
                <w:lang w:val="ro-MD"/>
              </w:rPr>
              <w:t xml:space="preserve">datini Pascale,, unde au </w:t>
            </w:r>
            <w:r w:rsidRPr="004D3FAD">
              <w:rPr>
                <w:lang w:val="ro-MD"/>
              </w:rPr>
              <w:t>învățat</w:t>
            </w:r>
            <w:r w:rsidR="007747AE" w:rsidRPr="00DB364F">
              <w:rPr>
                <w:sz w:val="28"/>
                <w:szCs w:val="28"/>
                <w:lang w:val="ro-MD"/>
              </w:rPr>
              <w:t xml:space="preserve"> </w:t>
            </w:r>
            <w:r w:rsidR="006B5AE6" w:rsidRPr="00DB364F">
              <w:rPr>
                <w:sz w:val="28"/>
                <w:szCs w:val="28"/>
                <w:lang w:val="ro-MD"/>
              </w:rPr>
              <w:t>să</w:t>
            </w:r>
            <w:r w:rsidR="007747AE" w:rsidRPr="00DB364F">
              <w:rPr>
                <w:sz w:val="28"/>
                <w:szCs w:val="28"/>
                <w:lang w:val="ro-MD"/>
              </w:rPr>
              <w:t xml:space="preserve"> </w:t>
            </w:r>
            <w:r w:rsidRPr="004D3FAD">
              <w:rPr>
                <w:lang w:val="ro-MD"/>
              </w:rPr>
              <w:t>în</w:t>
            </w:r>
            <w:r w:rsidR="007747AE" w:rsidRPr="00DB364F">
              <w:rPr>
                <w:sz w:val="28"/>
                <w:szCs w:val="28"/>
                <w:lang w:val="ro-MD"/>
              </w:rPr>
              <w:t>condei</w:t>
            </w:r>
            <w:r w:rsidR="006B5AE6" w:rsidRPr="00DB364F">
              <w:rPr>
                <w:sz w:val="28"/>
                <w:szCs w:val="28"/>
                <w:lang w:val="ro-MD"/>
              </w:rPr>
              <w:t>e</w:t>
            </w:r>
            <w:r w:rsidR="007747AE" w:rsidRPr="00DB364F">
              <w:rPr>
                <w:sz w:val="28"/>
                <w:szCs w:val="28"/>
                <w:lang w:val="ro-MD"/>
              </w:rPr>
              <w:t>ze tradi</w:t>
            </w:r>
            <w:r w:rsidR="006B5AE6" w:rsidRPr="00DB364F">
              <w:rPr>
                <w:sz w:val="28"/>
                <w:szCs w:val="28"/>
                <w:lang w:val="ro-MD"/>
              </w:rPr>
              <w:t>ț</w:t>
            </w:r>
            <w:r w:rsidR="007747AE" w:rsidRPr="00DB364F">
              <w:rPr>
                <w:sz w:val="28"/>
                <w:szCs w:val="28"/>
                <w:lang w:val="ro-MD"/>
              </w:rPr>
              <w:t>ional ou</w:t>
            </w:r>
            <w:r w:rsidR="006B5AE6" w:rsidRPr="00DB364F">
              <w:rPr>
                <w:sz w:val="28"/>
                <w:szCs w:val="28"/>
                <w:lang w:val="ro-MD"/>
              </w:rPr>
              <w:t>ă</w:t>
            </w:r>
            <w:r w:rsidR="007747AE" w:rsidRPr="00DB364F">
              <w:rPr>
                <w:sz w:val="28"/>
                <w:szCs w:val="28"/>
                <w:lang w:val="ro-MD"/>
              </w:rPr>
              <w:t xml:space="preserve">le </w:t>
            </w:r>
            <w:r w:rsidR="006B5AE6" w:rsidRPr="00DB364F">
              <w:rPr>
                <w:sz w:val="28"/>
                <w:szCs w:val="28"/>
                <w:lang w:val="ro-MD"/>
              </w:rPr>
              <w:t xml:space="preserve">cu </w:t>
            </w:r>
            <w:r w:rsidR="007747AE" w:rsidRPr="00DB364F">
              <w:rPr>
                <w:sz w:val="28"/>
                <w:szCs w:val="28"/>
                <w:lang w:val="ro-MD"/>
              </w:rPr>
              <w:t>participa</w:t>
            </w:r>
            <w:r w:rsidR="006B5AE6" w:rsidRPr="00DB364F">
              <w:rPr>
                <w:sz w:val="28"/>
                <w:szCs w:val="28"/>
                <w:lang w:val="ro-MD"/>
              </w:rPr>
              <w:t>rea</w:t>
            </w:r>
            <w:r w:rsidR="007747AE" w:rsidRPr="00DB364F">
              <w:rPr>
                <w:sz w:val="28"/>
                <w:szCs w:val="28"/>
                <w:lang w:val="ro-MD"/>
              </w:rPr>
              <w:t xml:space="preserve"> la un Master-class: coacerea cozonacilor cu arom</w:t>
            </w:r>
            <w:r w:rsidR="00746C6E" w:rsidRPr="00DB364F">
              <w:rPr>
                <w:sz w:val="28"/>
                <w:szCs w:val="28"/>
                <w:lang w:val="ro-MD"/>
              </w:rPr>
              <w:t>ă</w:t>
            </w:r>
            <w:r w:rsidR="007747AE" w:rsidRPr="00DB364F">
              <w:rPr>
                <w:sz w:val="28"/>
                <w:szCs w:val="28"/>
                <w:lang w:val="ro-MD"/>
              </w:rPr>
              <w:t xml:space="preserve"> de cas</w:t>
            </w:r>
            <w:r w:rsidR="00746C6E" w:rsidRPr="00DB364F">
              <w:rPr>
                <w:sz w:val="28"/>
                <w:szCs w:val="28"/>
                <w:lang w:val="ro-MD"/>
              </w:rPr>
              <w:t>ă</w:t>
            </w:r>
            <w:r w:rsidR="007747AE" w:rsidRPr="00DB364F">
              <w:rPr>
                <w:sz w:val="28"/>
                <w:szCs w:val="28"/>
                <w:lang w:val="ro-MD"/>
              </w:rPr>
              <w:t>.</w:t>
            </w:r>
            <w:r w:rsidR="004973C9" w:rsidRPr="00DB364F">
              <w:rPr>
                <w:sz w:val="28"/>
                <w:szCs w:val="28"/>
                <w:lang w:val="ro-MD"/>
              </w:rPr>
              <w:t xml:space="preserve"> </w:t>
            </w:r>
            <w:r w:rsidR="007747AE" w:rsidRPr="00DB364F">
              <w:rPr>
                <w:sz w:val="28"/>
                <w:szCs w:val="28"/>
                <w:lang w:val="ro-MD"/>
              </w:rPr>
              <w:t>Copii au avut parte de un moment m</w:t>
            </w:r>
            <w:r w:rsidR="00746C6E" w:rsidRPr="00DB364F">
              <w:rPr>
                <w:sz w:val="28"/>
                <w:szCs w:val="28"/>
                <w:lang w:val="ro-MD"/>
              </w:rPr>
              <w:t>u</w:t>
            </w:r>
            <w:r w:rsidR="007747AE" w:rsidRPr="00DB364F">
              <w:rPr>
                <w:sz w:val="28"/>
                <w:szCs w:val="28"/>
                <w:lang w:val="ro-MD"/>
              </w:rPr>
              <w:t>zical, ansamblu de copii ,,</w:t>
            </w:r>
            <w:r w:rsidR="00746C6E" w:rsidRPr="00DB364F">
              <w:rPr>
                <w:sz w:val="28"/>
                <w:szCs w:val="28"/>
                <w:lang w:val="ro-MD"/>
              </w:rPr>
              <w:t>Țărăncuța</w:t>
            </w:r>
            <w:r w:rsidR="007747AE" w:rsidRPr="00DB364F">
              <w:rPr>
                <w:sz w:val="28"/>
                <w:szCs w:val="28"/>
                <w:lang w:val="ro-MD"/>
              </w:rPr>
              <w:t>,, s. Flori</w:t>
            </w:r>
            <w:r w:rsidR="008517BB" w:rsidRPr="00DB364F">
              <w:rPr>
                <w:sz w:val="28"/>
                <w:szCs w:val="28"/>
                <w:lang w:val="ro-MD"/>
              </w:rPr>
              <w:t>ț</w:t>
            </w:r>
            <w:r w:rsidR="007747AE" w:rsidRPr="00DB364F">
              <w:rPr>
                <w:sz w:val="28"/>
                <w:szCs w:val="28"/>
                <w:lang w:val="ro-MD"/>
              </w:rPr>
              <w:t>oaia Veche</w:t>
            </w:r>
            <w:r w:rsidR="00A009E5" w:rsidRPr="004D3FAD">
              <w:rPr>
                <w:lang w:val="ro-MD"/>
              </w:rPr>
              <w:t xml:space="preserve">. </w:t>
            </w:r>
            <w:r w:rsidR="007747AE" w:rsidRPr="00DB364F">
              <w:rPr>
                <w:sz w:val="28"/>
                <w:szCs w:val="28"/>
                <w:lang w:val="ro-MD"/>
              </w:rPr>
              <w:t xml:space="preserve"> Atelierul de crea</w:t>
            </w:r>
            <w:r w:rsidR="008517BB" w:rsidRPr="00DB364F">
              <w:rPr>
                <w:sz w:val="28"/>
                <w:szCs w:val="28"/>
                <w:lang w:val="ro-MD"/>
              </w:rPr>
              <w:t>ț</w:t>
            </w:r>
            <w:r w:rsidR="007747AE" w:rsidRPr="00DB364F">
              <w:rPr>
                <w:sz w:val="28"/>
                <w:szCs w:val="28"/>
                <w:lang w:val="ro-MD"/>
              </w:rPr>
              <w:t>ie</w:t>
            </w:r>
            <w:r w:rsidR="008517BB" w:rsidRPr="00DB364F">
              <w:rPr>
                <w:sz w:val="28"/>
                <w:szCs w:val="28"/>
                <w:lang w:val="ro-MD"/>
              </w:rPr>
              <w:t xml:space="preserve"> </w:t>
            </w:r>
            <w:r w:rsidR="007747AE" w:rsidRPr="00DB364F">
              <w:rPr>
                <w:sz w:val="28"/>
                <w:szCs w:val="28"/>
                <w:lang w:val="ro-MD"/>
              </w:rPr>
              <w:t>a fost organizat de speciali</w:t>
            </w:r>
            <w:r w:rsidR="008517BB" w:rsidRPr="00DB364F">
              <w:rPr>
                <w:sz w:val="28"/>
                <w:szCs w:val="28"/>
                <w:lang w:val="ro-MD"/>
              </w:rPr>
              <w:t>ș</w:t>
            </w:r>
            <w:r w:rsidR="007747AE" w:rsidRPr="00DB364F">
              <w:rPr>
                <w:sz w:val="28"/>
                <w:szCs w:val="28"/>
                <w:lang w:val="ro-MD"/>
              </w:rPr>
              <w:t>tii Structurii Teritoriale de Asistent</w:t>
            </w:r>
            <w:r w:rsidR="008517BB" w:rsidRPr="00DB364F">
              <w:rPr>
                <w:sz w:val="28"/>
                <w:szCs w:val="28"/>
                <w:lang w:val="ro-MD"/>
              </w:rPr>
              <w:t>ă</w:t>
            </w:r>
            <w:r w:rsidR="007747AE" w:rsidRPr="00DB364F">
              <w:rPr>
                <w:sz w:val="28"/>
                <w:szCs w:val="28"/>
                <w:lang w:val="ro-MD"/>
              </w:rPr>
              <w:t xml:space="preserve"> Social</w:t>
            </w:r>
            <w:r w:rsidR="008517BB" w:rsidRPr="00DB364F">
              <w:rPr>
                <w:sz w:val="28"/>
                <w:szCs w:val="28"/>
                <w:lang w:val="ro-MD"/>
              </w:rPr>
              <w:t>ă</w:t>
            </w:r>
            <w:r w:rsidR="00FF42DA" w:rsidRPr="00DB364F">
              <w:rPr>
                <w:sz w:val="28"/>
                <w:szCs w:val="28"/>
                <w:lang w:val="ro-MD"/>
              </w:rPr>
              <w:t xml:space="preserve"> î</w:t>
            </w:r>
            <w:r w:rsidR="007747AE" w:rsidRPr="00DB364F">
              <w:rPr>
                <w:sz w:val="28"/>
                <w:szCs w:val="28"/>
                <w:lang w:val="ro-MD"/>
              </w:rPr>
              <w:t>n parteneriat cu Asocia</w:t>
            </w:r>
            <w:r w:rsidR="00FF42DA" w:rsidRPr="00DB364F">
              <w:rPr>
                <w:sz w:val="28"/>
                <w:szCs w:val="28"/>
                <w:lang w:val="ro-MD"/>
              </w:rPr>
              <w:t>ț</w:t>
            </w:r>
            <w:r w:rsidR="007747AE" w:rsidRPr="00DB364F">
              <w:rPr>
                <w:sz w:val="28"/>
                <w:szCs w:val="28"/>
                <w:lang w:val="ro-MD"/>
              </w:rPr>
              <w:t>ia Ob</w:t>
            </w:r>
            <w:r w:rsidR="00FF42DA" w:rsidRPr="00DB364F">
              <w:rPr>
                <w:sz w:val="28"/>
                <w:szCs w:val="28"/>
                <w:lang w:val="ro-MD"/>
              </w:rPr>
              <w:t>șt</w:t>
            </w:r>
            <w:r w:rsidR="007747AE" w:rsidRPr="00DB364F">
              <w:rPr>
                <w:sz w:val="28"/>
                <w:szCs w:val="28"/>
                <w:lang w:val="ro-MD"/>
              </w:rPr>
              <w:t>easc</w:t>
            </w:r>
            <w:r w:rsidR="00FF42DA" w:rsidRPr="00DB364F">
              <w:rPr>
                <w:sz w:val="28"/>
                <w:szCs w:val="28"/>
                <w:lang w:val="ro-MD"/>
              </w:rPr>
              <w:t>ă</w:t>
            </w:r>
            <w:r w:rsidR="007747AE" w:rsidRPr="00DB364F">
              <w:rPr>
                <w:sz w:val="28"/>
                <w:szCs w:val="28"/>
                <w:lang w:val="ro-MD"/>
              </w:rPr>
              <w:t xml:space="preserve"> ,,Alternative Sociale" </w:t>
            </w:r>
            <w:r w:rsidR="00FF42DA" w:rsidRPr="00DB364F">
              <w:rPr>
                <w:sz w:val="28"/>
                <w:szCs w:val="28"/>
                <w:lang w:val="ro-MD"/>
              </w:rPr>
              <w:t>î</w:t>
            </w:r>
            <w:r w:rsidR="007747AE" w:rsidRPr="00DB364F">
              <w:rPr>
                <w:sz w:val="28"/>
                <w:szCs w:val="28"/>
                <w:lang w:val="ro-MD"/>
              </w:rPr>
              <w:t>n</w:t>
            </w:r>
            <w:r w:rsidR="00FF42DA" w:rsidRPr="00DB364F">
              <w:rPr>
                <w:sz w:val="28"/>
                <w:szCs w:val="28"/>
                <w:lang w:val="ro-MD"/>
              </w:rPr>
              <w:t xml:space="preserve"> </w:t>
            </w:r>
            <w:r w:rsidR="007747AE" w:rsidRPr="00DB364F">
              <w:rPr>
                <w:sz w:val="28"/>
                <w:szCs w:val="28"/>
                <w:lang w:val="ro-MD"/>
              </w:rPr>
              <w:t xml:space="preserve">colaborare cu </w:t>
            </w:r>
            <w:r w:rsidR="00FF42DA" w:rsidRPr="00DB364F">
              <w:rPr>
                <w:sz w:val="28"/>
                <w:szCs w:val="28"/>
                <w:lang w:val="ro-MD"/>
              </w:rPr>
              <w:t>ș</w:t>
            </w:r>
            <w:r w:rsidR="007747AE" w:rsidRPr="00DB364F">
              <w:rPr>
                <w:sz w:val="28"/>
                <w:szCs w:val="28"/>
                <w:lang w:val="ro-MD"/>
              </w:rPr>
              <w:t>efa c</w:t>
            </w:r>
            <w:r w:rsidR="00FF42DA" w:rsidRPr="00DB364F">
              <w:rPr>
                <w:sz w:val="28"/>
                <w:szCs w:val="28"/>
                <w:lang w:val="ro-MD"/>
              </w:rPr>
              <w:t>ă</w:t>
            </w:r>
            <w:r w:rsidR="007747AE" w:rsidRPr="00DB364F">
              <w:rPr>
                <w:sz w:val="28"/>
                <w:szCs w:val="28"/>
                <w:lang w:val="ro-MD"/>
              </w:rPr>
              <w:t>minelor culturale din localit</w:t>
            </w:r>
            <w:r w:rsidR="00FF42DA" w:rsidRPr="00DB364F">
              <w:rPr>
                <w:sz w:val="28"/>
                <w:szCs w:val="28"/>
                <w:lang w:val="ro-MD"/>
              </w:rPr>
              <w:t>ăț</w:t>
            </w:r>
            <w:r w:rsidR="007747AE" w:rsidRPr="00DB364F">
              <w:rPr>
                <w:sz w:val="28"/>
                <w:szCs w:val="28"/>
                <w:lang w:val="ro-MD"/>
              </w:rPr>
              <w:t>i.</w:t>
            </w:r>
          </w:p>
          <w:p w14:paraId="7E8ECC04" w14:textId="13A3266C" w:rsidR="007747AE" w:rsidRPr="00DB364F" w:rsidRDefault="00ED1864" w:rsidP="00DB364F">
            <w:pPr>
              <w:pStyle w:val="ListParagraph"/>
              <w:autoSpaceDE w:val="0"/>
              <w:autoSpaceDN w:val="0"/>
              <w:adjustRightInd w:val="0"/>
              <w:ind w:left="7"/>
              <w:jc w:val="both"/>
              <w:rPr>
                <w:rFonts w:ascii="Times New Roman" w:hAnsi="Times New Roman" w:cs="Times New Roman"/>
                <w:sz w:val="28"/>
                <w:szCs w:val="28"/>
                <w:lang w:val="ro-MD"/>
              </w:rPr>
            </w:pPr>
            <w:r w:rsidRPr="004D3FAD">
              <w:rPr>
                <w:lang w:val="ro-MD"/>
              </w:rPr>
              <w:t>4</w:t>
            </w:r>
            <w:r w:rsidR="004973C9" w:rsidRPr="00DB364F">
              <w:rPr>
                <w:sz w:val="28"/>
                <w:szCs w:val="28"/>
                <w:lang w:val="ro-MD"/>
              </w:rPr>
              <w:t>.</w:t>
            </w:r>
            <w:r w:rsidR="007747AE" w:rsidRPr="00DB364F">
              <w:rPr>
                <w:sz w:val="28"/>
                <w:szCs w:val="28"/>
                <w:lang w:val="ro-MD"/>
              </w:rPr>
              <w:t xml:space="preserve"> Structura Teritorial</w:t>
            </w:r>
            <w:r w:rsidR="00FF42DA" w:rsidRPr="00DB364F">
              <w:rPr>
                <w:sz w:val="28"/>
                <w:szCs w:val="28"/>
                <w:lang w:val="ro-MD"/>
              </w:rPr>
              <w:t>ă</w:t>
            </w:r>
            <w:r w:rsidR="007747AE" w:rsidRPr="00DB364F">
              <w:rPr>
                <w:sz w:val="28"/>
                <w:szCs w:val="28"/>
                <w:lang w:val="ro-MD"/>
              </w:rPr>
              <w:t xml:space="preserve"> de</w:t>
            </w:r>
            <w:r w:rsidR="00FF42DA" w:rsidRPr="00DB364F">
              <w:rPr>
                <w:sz w:val="28"/>
                <w:szCs w:val="28"/>
                <w:lang w:val="ro-MD"/>
              </w:rPr>
              <w:t xml:space="preserve"> </w:t>
            </w:r>
            <w:r w:rsidR="007747AE" w:rsidRPr="00DB364F">
              <w:rPr>
                <w:sz w:val="28"/>
                <w:szCs w:val="28"/>
                <w:lang w:val="ro-MD"/>
              </w:rPr>
              <w:t>Asisten</w:t>
            </w:r>
            <w:r w:rsidR="00FF42DA" w:rsidRPr="00DB364F">
              <w:rPr>
                <w:sz w:val="28"/>
                <w:szCs w:val="28"/>
                <w:lang w:val="ro-MD"/>
              </w:rPr>
              <w:t xml:space="preserve">ță </w:t>
            </w:r>
            <w:r w:rsidR="007747AE" w:rsidRPr="00DB364F">
              <w:rPr>
                <w:sz w:val="28"/>
                <w:szCs w:val="28"/>
                <w:lang w:val="ro-MD"/>
              </w:rPr>
              <w:t>Social</w:t>
            </w:r>
            <w:r w:rsidR="00FF42DA" w:rsidRPr="00DB364F">
              <w:rPr>
                <w:sz w:val="28"/>
                <w:szCs w:val="28"/>
                <w:lang w:val="ro-MD"/>
              </w:rPr>
              <w:t>ă</w:t>
            </w:r>
            <w:r w:rsidR="007747AE" w:rsidRPr="00DB364F">
              <w:rPr>
                <w:sz w:val="28"/>
                <w:szCs w:val="28"/>
                <w:lang w:val="ro-MD"/>
              </w:rPr>
              <w:t xml:space="preserve"> </w:t>
            </w:r>
            <w:r w:rsidR="00FF42DA" w:rsidRPr="00DB364F">
              <w:rPr>
                <w:sz w:val="28"/>
                <w:szCs w:val="28"/>
                <w:lang w:val="ro-MD"/>
              </w:rPr>
              <w:t>î</w:t>
            </w:r>
            <w:r w:rsidR="007747AE" w:rsidRPr="00DB364F">
              <w:rPr>
                <w:sz w:val="28"/>
                <w:szCs w:val="28"/>
                <w:lang w:val="ro-MD"/>
              </w:rPr>
              <w:t xml:space="preserve">n parteneriat cu AO ,,Alternative Sociale,, </w:t>
            </w:r>
            <w:r w:rsidR="001C5EB7" w:rsidRPr="00DB364F">
              <w:rPr>
                <w:sz w:val="28"/>
                <w:szCs w:val="28"/>
                <w:lang w:val="ro-MD"/>
              </w:rPr>
              <w:t>î</w:t>
            </w:r>
            <w:r w:rsidR="007747AE" w:rsidRPr="00DB364F">
              <w:rPr>
                <w:sz w:val="28"/>
                <w:szCs w:val="28"/>
                <w:lang w:val="ro-MD"/>
              </w:rPr>
              <w:t>mpreun</w:t>
            </w:r>
            <w:r w:rsidR="001C5EB7" w:rsidRPr="00DB364F">
              <w:rPr>
                <w:sz w:val="28"/>
                <w:szCs w:val="28"/>
                <w:lang w:val="ro-MD"/>
              </w:rPr>
              <w:t xml:space="preserve">ă </w:t>
            </w:r>
            <w:r w:rsidR="007747AE" w:rsidRPr="00DB364F">
              <w:rPr>
                <w:sz w:val="28"/>
                <w:szCs w:val="28"/>
                <w:lang w:val="ro-MD"/>
              </w:rPr>
              <w:t>cu AO</w:t>
            </w:r>
            <w:r w:rsidRPr="004D3FAD">
              <w:rPr>
                <w:lang w:val="ro-MD"/>
              </w:rPr>
              <w:t xml:space="preserve"> </w:t>
            </w:r>
            <w:r w:rsidR="007747AE" w:rsidRPr="00DB364F">
              <w:rPr>
                <w:sz w:val="28"/>
                <w:szCs w:val="28"/>
                <w:lang w:val="ro-MD"/>
              </w:rPr>
              <w:t>,,Ave Copiii</w:t>
            </w:r>
            <w:r w:rsidR="001C5EB7" w:rsidRPr="00DB364F">
              <w:rPr>
                <w:sz w:val="28"/>
                <w:szCs w:val="28"/>
                <w:lang w:val="ro-MD"/>
              </w:rPr>
              <w:t>”</w:t>
            </w:r>
            <w:r w:rsidR="007747AE" w:rsidRPr="00DB364F">
              <w:rPr>
                <w:sz w:val="28"/>
                <w:szCs w:val="28"/>
                <w:lang w:val="ro-MD"/>
              </w:rPr>
              <w:t xml:space="preserve"> a desf</w:t>
            </w:r>
            <w:r w:rsidR="001C5EB7" w:rsidRPr="00DB364F">
              <w:rPr>
                <w:sz w:val="28"/>
                <w:szCs w:val="28"/>
                <w:lang w:val="ro-MD"/>
              </w:rPr>
              <w:t>ăș</w:t>
            </w:r>
            <w:r w:rsidR="007747AE" w:rsidRPr="00DB364F">
              <w:rPr>
                <w:sz w:val="28"/>
                <w:szCs w:val="28"/>
                <w:lang w:val="ro-MD"/>
              </w:rPr>
              <w:t xml:space="preserve">urat </w:t>
            </w:r>
            <w:r w:rsidR="001C5EB7" w:rsidRPr="00DB364F">
              <w:rPr>
                <w:sz w:val="28"/>
                <w:szCs w:val="28"/>
                <w:lang w:val="ro-MD"/>
              </w:rPr>
              <w:t>î</w:t>
            </w:r>
            <w:r w:rsidR="007747AE" w:rsidRPr="00DB364F">
              <w:rPr>
                <w:sz w:val="28"/>
                <w:szCs w:val="28"/>
                <w:lang w:val="ro-MD"/>
              </w:rPr>
              <w:t>n 2 localit</w:t>
            </w:r>
            <w:r w:rsidR="001C5EB7" w:rsidRPr="00DB364F">
              <w:rPr>
                <w:sz w:val="28"/>
                <w:szCs w:val="28"/>
                <w:lang w:val="ro-MD"/>
              </w:rPr>
              <w:t>ăț</w:t>
            </w:r>
            <w:r w:rsidR="007747AE" w:rsidRPr="00DB364F">
              <w:rPr>
                <w:sz w:val="28"/>
                <w:szCs w:val="28"/>
                <w:lang w:val="ro-MD"/>
              </w:rPr>
              <w:t>i (s. Condr</w:t>
            </w:r>
            <w:r w:rsidR="001C5EB7" w:rsidRPr="00DB364F">
              <w:rPr>
                <w:sz w:val="28"/>
                <w:szCs w:val="28"/>
                <w:lang w:val="ro-MD"/>
              </w:rPr>
              <w:t>ă</w:t>
            </w:r>
            <w:r w:rsidR="007747AE" w:rsidRPr="00DB364F">
              <w:rPr>
                <w:sz w:val="28"/>
                <w:szCs w:val="28"/>
                <w:lang w:val="ro-MD"/>
              </w:rPr>
              <w:t>te</w:t>
            </w:r>
            <w:r w:rsidR="001C5EB7" w:rsidRPr="00DB364F">
              <w:rPr>
                <w:sz w:val="28"/>
                <w:szCs w:val="28"/>
                <w:lang w:val="ro-MD"/>
              </w:rPr>
              <w:t>ș</w:t>
            </w:r>
            <w:r w:rsidR="007747AE" w:rsidRPr="00DB364F">
              <w:rPr>
                <w:sz w:val="28"/>
                <w:szCs w:val="28"/>
                <w:lang w:val="ro-MD"/>
              </w:rPr>
              <w:t>ti, s. Te</w:t>
            </w:r>
            <w:r w:rsidR="000044CC" w:rsidRPr="00DB364F">
              <w:rPr>
                <w:sz w:val="28"/>
                <w:szCs w:val="28"/>
                <w:lang w:val="ro-MD"/>
              </w:rPr>
              <w:t>ș</w:t>
            </w:r>
            <w:r w:rsidR="007747AE" w:rsidRPr="00DB364F">
              <w:rPr>
                <w:sz w:val="28"/>
                <w:szCs w:val="28"/>
                <w:lang w:val="ro-MD"/>
              </w:rPr>
              <w:t>cureni)</w:t>
            </w:r>
            <w:r w:rsidR="000044CC" w:rsidRPr="00DB364F">
              <w:rPr>
                <w:sz w:val="28"/>
                <w:szCs w:val="28"/>
                <w:lang w:val="ro-MD"/>
              </w:rPr>
              <w:t xml:space="preserve"> </w:t>
            </w:r>
            <w:r w:rsidR="007747AE" w:rsidRPr="00DB364F">
              <w:rPr>
                <w:sz w:val="28"/>
                <w:szCs w:val="28"/>
                <w:lang w:val="ro-MD"/>
              </w:rPr>
              <w:t>evenimentul cu privire la Ziua Inte</w:t>
            </w:r>
            <w:r w:rsidR="000044CC" w:rsidRPr="00DB364F">
              <w:rPr>
                <w:sz w:val="28"/>
                <w:szCs w:val="28"/>
                <w:lang w:val="ro-MD"/>
              </w:rPr>
              <w:t>rnațională</w:t>
            </w:r>
            <w:r w:rsidR="007747AE" w:rsidRPr="00DB364F">
              <w:rPr>
                <w:sz w:val="28"/>
                <w:szCs w:val="28"/>
                <w:lang w:val="ro-MD"/>
              </w:rPr>
              <w:t xml:space="preserve"> a Ocrotirii Copilului.</w:t>
            </w:r>
            <w:r w:rsidR="000044CC" w:rsidRPr="00DB364F">
              <w:rPr>
                <w:sz w:val="28"/>
                <w:szCs w:val="28"/>
                <w:lang w:val="ro-MD"/>
              </w:rPr>
              <w:t xml:space="preserve"> </w:t>
            </w:r>
            <w:r w:rsidR="007747AE" w:rsidRPr="00DB364F">
              <w:rPr>
                <w:sz w:val="28"/>
                <w:szCs w:val="28"/>
                <w:lang w:val="ro-MD"/>
              </w:rPr>
              <w:t>Copii au participat diferite activit</w:t>
            </w:r>
            <w:r w:rsidR="000044CC" w:rsidRPr="00DB364F">
              <w:rPr>
                <w:sz w:val="28"/>
                <w:szCs w:val="28"/>
                <w:lang w:val="ro-MD"/>
              </w:rPr>
              <w:t>ăț</w:t>
            </w:r>
            <w:r w:rsidR="007747AE" w:rsidRPr="00DB364F">
              <w:rPr>
                <w:sz w:val="28"/>
                <w:szCs w:val="28"/>
                <w:lang w:val="ro-MD"/>
              </w:rPr>
              <w:t>i artistice, a fost organizat</w:t>
            </w:r>
            <w:r w:rsidR="00067141" w:rsidRPr="00DB364F">
              <w:rPr>
                <w:sz w:val="28"/>
                <w:szCs w:val="28"/>
                <w:lang w:val="ro-MD"/>
              </w:rPr>
              <w:t>ă</w:t>
            </w:r>
            <w:r w:rsidR="007747AE" w:rsidRPr="00DB364F">
              <w:rPr>
                <w:sz w:val="28"/>
                <w:szCs w:val="28"/>
                <w:lang w:val="ro-MD"/>
              </w:rPr>
              <w:t xml:space="preserve"> o</w:t>
            </w:r>
            <w:r w:rsidR="00067141" w:rsidRPr="00DB364F">
              <w:rPr>
                <w:sz w:val="28"/>
                <w:szCs w:val="28"/>
                <w:lang w:val="ro-MD"/>
              </w:rPr>
              <w:t xml:space="preserve"> </w:t>
            </w:r>
            <w:r w:rsidR="007747AE" w:rsidRPr="00DB364F">
              <w:rPr>
                <w:sz w:val="28"/>
                <w:szCs w:val="28"/>
                <w:lang w:val="ro-MD"/>
              </w:rPr>
              <w:t>expo</w:t>
            </w:r>
            <w:r w:rsidR="00067141" w:rsidRPr="00DB364F">
              <w:rPr>
                <w:sz w:val="28"/>
                <w:szCs w:val="28"/>
                <w:lang w:val="ro-MD"/>
              </w:rPr>
              <w:t>ziț</w:t>
            </w:r>
            <w:r w:rsidR="007747AE" w:rsidRPr="00DB364F">
              <w:rPr>
                <w:sz w:val="28"/>
                <w:szCs w:val="28"/>
                <w:lang w:val="ro-MD"/>
              </w:rPr>
              <w:t xml:space="preserve">ie de desen pe suport de </w:t>
            </w:r>
            <w:r w:rsidR="00A009E5" w:rsidRPr="004D3FAD">
              <w:rPr>
                <w:lang w:val="ro-MD"/>
              </w:rPr>
              <w:t>hârtie</w:t>
            </w:r>
            <w:r w:rsidR="007747AE" w:rsidRPr="00DB364F">
              <w:rPr>
                <w:sz w:val="28"/>
                <w:szCs w:val="28"/>
                <w:lang w:val="ro-MD"/>
              </w:rPr>
              <w:t xml:space="preserve"> ,, Curcubeul Copil</w:t>
            </w:r>
            <w:r w:rsidR="00067141" w:rsidRPr="00DB364F">
              <w:rPr>
                <w:sz w:val="28"/>
                <w:szCs w:val="28"/>
                <w:lang w:val="ro-MD"/>
              </w:rPr>
              <w:t>ă</w:t>
            </w:r>
            <w:r w:rsidR="007747AE" w:rsidRPr="00DB364F">
              <w:rPr>
                <w:sz w:val="28"/>
                <w:szCs w:val="28"/>
                <w:lang w:val="ro-MD"/>
              </w:rPr>
              <w:t>riei</w:t>
            </w:r>
            <w:r w:rsidR="00006F1C" w:rsidRPr="00DB364F">
              <w:rPr>
                <w:sz w:val="28"/>
                <w:szCs w:val="28"/>
                <w:lang w:val="ro-MD"/>
              </w:rPr>
              <w:t>”</w:t>
            </w:r>
            <w:r w:rsidR="007747AE" w:rsidRPr="00DB364F">
              <w:rPr>
                <w:sz w:val="28"/>
                <w:szCs w:val="28"/>
                <w:lang w:val="ro-MD"/>
              </w:rPr>
              <w:t xml:space="preserve"> au</w:t>
            </w:r>
            <w:r w:rsidR="00067141" w:rsidRPr="00DB364F">
              <w:rPr>
                <w:sz w:val="28"/>
                <w:szCs w:val="28"/>
                <w:lang w:val="ro-MD"/>
              </w:rPr>
              <w:t xml:space="preserve"> </w:t>
            </w:r>
            <w:r w:rsidR="007747AE" w:rsidRPr="00DB364F">
              <w:rPr>
                <w:sz w:val="28"/>
                <w:szCs w:val="28"/>
                <w:lang w:val="ro-MD"/>
              </w:rPr>
              <w:t xml:space="preserve">recitat poezii, au </w:t>
            </w:r>
            <w:r w:rsidR="00A009E5" w:rsidRPr="004D3FAD">
              <w:rPr>
                <w:lang w:val="ro-MD"/>
              </w:rPr>
              <w:t>cântat</w:t>
            </w:r>
            <w:r w:rsidR="00067141" w:rsidRPr="00DB364F">
              <w:rPr>
                <w:sz w:val="28"/>
                <w:szCs w:val="28"/>
                <w:lang w:val="ro-MD"/>
              </w:rPr>
              <w:t>,</w:t>
            </w:r>
            <w:r w:rsidR="007747AE" w:rsidRPr="00DB364F">
              <w:rPr>
                <w:sz w:val="28"/>
                <w:szCs w:val="28"/>
                <w:lang w:val="ro-MD"/>
              </w:rPr>
              <w:t xml:space="preserve"> au dansat.</w:t>
            </w:r>
          </w:p>
          <w:p w14:paraId="7F227059" w14:textId="409A4F0C" w:rsidR="007747AE" w:rsidRPr="00DB364F" w:rsidRDefault="007747AE" w:rsidP="00DB364F">
            <w:pPr>
              <w:autoSpaceDE w:val="0"/>
              <w:autoSpaceDN w:val="0"/>
              <w:adjustRightInd w:val="0"/>
              <w:ind w:firstLine="7"/>
              <w:jc w:val="both"/>
              <w:rPr>
                <w:rFonts w:ascii="Times New Roman" w:hAnsi="Times New Roman" w:cs="Times New Roman"/>
                <w:sz w:val="28"/>
                <w:szCs w:val="28"/>
                <w:lang w:val="ro-MD"/>
              </w:rPr>
            </w:pPr>
            <w:r w:rsidRPr="00DB364F">
              <w:rPr>
                <w:sz w:val="28"/>
                <w:szCs w:val="28"/>
                <w:lang w:val="ro-MD"/>
              </w:rPr>
              <w:t xml:space="preserve">Astfel copii </w:t>
            </w:r>
            <w:r w:rsidR="00A009E5" w:rsidRPr="004D3FAD">
              <w:rPr>
                <w:lang w:val="ro-MD"/>
              </w:rPr>
              <w:t>împreună</w:t>
            </w:r>
            <w:r w:rsidRPr="00DB364F">
              <w:rPr>
                <w:sz w:val="28"/>
                <w:szCs w:val="28"/>
                <w:lang w:val="ro-MD"/>
              </w:rPr>
              <w:t xml:space="preserve"> cu familia, au petrecut timpul in anturajul</w:t>
            </w:r>
            <w:r w:rsidR="009C506F" w:rsidRPr="00DB364F">
              <w:rPr>
                <w:sz w:val="28"/>
                <w:szCs w:val="28"/>
                <w:lang w:val="ro-MD"/>
              </w:rPr>
              <w:t xml:space="preserve"> </w:t>
            </w:r>
            <w:r w:rsidR="00A009E5" w:rsidRPr="004D3FAD">
              <w:rPr>
                <w:lang w:val="ro-MD"/>
              </w:rPr>
              <w:t>oaspeților</w:t>
            </w:r>
            <w:r w:rsidRPr="00DB364F">
              <w:rPr>
                <w:sz w:val="28"/>
                <w:szCs w:val="28"/>
                <w:lang w:val="ro-MD"/>
              </w:rPr>
              <w:t xml:space="preserve"> din Chi</w:t>
            </w:r>
            <w:r w:rsidR="009C506F" w:rsidRPr="00DB364F">
              <w:rPr>
                <w:sz w:val="28"/>
                <w:szCs w:val="28"/>
                <w:lang w:val="ro-MD"/>
              </w:rPr>
              <w:t>ș</w:t>
            </w:r>
            <w:r w:rsidRPr="00DB364F">
              <w:rPr>
                <w:sz w:val="28"/>
                <w:szCs w:val="28"/>
                <w:lang w:val="ro-MD"/>
              </w:rPr>
              <w:t>in</w:t>
            </w:r>
            <w:r w:rsidR="009C506F" w:rsidRPr="00DB364F">
              <w:rPr>
                <w:sz w:val="28"/>
                <w:szCs w:val="28"/>
                <w:lang w:val="ro-MD"/>
              </w:rPr>
              <w:t>ău</w:t>
            </w:r>
            <w:r w:rsidRPr="00DB364F">
              <w:rPr>
                <w:sz w:val="28"/>
                <w:szCs w:val="28"/>
                <w:lang w:val="ro-MD"/>
              </w:rPr>
              <w:t xml:space="preserve"> ,,Patrula C</w:t>
            </w:r>
            <w:r w:rsidR="009C506F" w:rsidRPr="00DB364F">
              <w:rPr>
                <w:sz w:val="28"/>
                <w:szCs w:val="28"/>
                <w:lang w:val="ro-MD"/>
              </w:rPr>
              <w:t>ățeluș</w:t>
            </w:r>
            <w:r w:rsidRPr="00DB364F">
              <w:rPr>
                <w:sz w:val="28"/>
                <w:szCs w:val="28"/>
                <w:lang w:val="ro-MD"/>
              </w:rPr>
              <w:t>ilor</w:t>
            </w:r>
            <w:r w:rsidR="00006F1C" w:rsidRPr="00DB364F">
              <w:rPr>
                <w:sz w:val="28"/>
                <w:szCs w:val="28"/>
                <w:lang w:val="ro-MD"/>
              </w:rPr>
              <w:t>”</w:t>
            </w:r>
            <w:r w:rsidRPr="00DB364F">
              <w:rPr>
                <w:sz w:val="28"/>
                <w:szCs w:val="28"/>
                <w:lang w:val="ro-MD"/>
              </w:rPr>
              <w:t xml:space="preserve"> care i-au distrat, au dansat</w:t>
            </w:r>
            <w:r w:rsidR="009C506F" w:rsidRPr="00DB364F">
              <w:rPr>
                <w:sz w:val="28"/>
                <w:szCs w:val="28"/>
                <w:lang w:val="ro-MD"/>
              </w:rPr>
              <w:t xml:space="preserve"> </w:t>
            </w:r>
            <w:r w:rsidRPr="00DB364F">
              <w:rPr>
                <w:sz w:val="28"/>
                <w:szCs w:val="28"/>
                <w:lang w:val="ro-MD"/>
              </w:rPr>
              <w:t>au fost provoca</w:t>
            </w:r>
            <w:r w:rsidR="009C506F" w:rsidRPr="00DB364F">
              <w:rPr>
                <w:sz w:val="28"/>
                <w:szCs w:val="28"/>
                <w:lang w:val="ro-MD"/>
              </w:rPr>
              <w:t>ț</w:t>
            </w:r>
            <w:r w:rsidRPr="00DB364F">
              <w:rPr>
                <w:sz w:val="28"/>
                <w:szCs w:val="28"/>
                <w:lang w:val="ro-MD"/>
              </w:rPr>
              <w:t>i cu diferite jocuri in</w:t>
            </w:r>
            <w:r w:rsidR="009C506F" w:rsidRPr="00DB364F">
              <w:rPr>
                <w:sz w:val="28"/>
                <w:szCs w:val="28"/>
                <w:lang w:val="ro-MD"/>
              </w:rPr>
              <w:t>t</w:t>
            </w:r>
            <w:r w:rsidRPr="00DB364F">
              <w:rPr>
                <w:sz w:val="28"/>
                <w:szCs w:val="28"/>
                <w:lang w:val="ro-MD"/>
              </w:rPr>
              <w:t xml:space="preserve">eresante. Unii copii </w:t>
            </w:r>
            <w:r w:rsidR="009C506F" w:rsidRPr="00DB364F">
              <w:rPr>
                <w:sz w:val="28"/>
                <w:szCs w:val="28"/>
                <w:lang w:val="ro-MD"/>
              </w:rPr>
              <w:t>ș</w:t>
            </w:r>
            <w:r w:rsidRPr="00DB364F">
              <w:rPr>
                <w:sz w:val="28"/>
                <w:szCs w:val="28"/>
                <w:lang w:val="ro-MD"/>
              </w:rPr>
              <w:t xml:space="preserve">i-au </w:t>
            </w:r>
            <w:r w:rsidR="00A009E5" w:rsidRPr="004D3FAD">
              <w:rPr>
                <w:lang w:val="ro-MD"/>
              </w:rPr>
              <w:t>încercat</w:t>
            </w:r>
            <w:r w:rsidR="009C506F" w:rsidRPr="00DB364F">
              <w:rPr>
                <w:sz w:val="28"/>
                <w:szCs w:val="28"/>
                <w:lang w:val="ro-MD"/>
              </w:rPr>
              <w:t xml:space="preserve"> </w:t>
            </w:r>
            <w:r w:rsidRPr="00DB364F">
              <w:rPr>
                <w:sz w:val="28"/>
                <w:szCs w:val="28"/>
                <w:lang w:val="ro-MD"/>
              </w:rPr>
              <w:t>posibilit</w:t>
            </w:r>
            <w:r w:rsidR="009C506F" w:rsidRPr="00DB364F">
              <w:rPr>
                <w:sz w:val="28"/>
                <w:szCs w:val="28"/>
                <w:lang w:val="ro-MD"/>
              </w:rPr>
              <w:t>ăț</w:t>
            </w:r>
            <w:r w:rsidRPr="00DB364F">
              <w:rPr>
                <w:sz w:val="28"/>
                <w:szCs w:val="28"/>
                <w:lang w:val="ro-MD"/>
              </w:rPr>
              <w:t>ile de pictur</w:t>
            </w:r>
            <w:r w:rsidR="009C506F" w:rsidRPr="00DB364F">
              <w:rPr>
                <w:sz w:val="28"/>
                <w:szCs w:val="28"/>
                <w:lang w:val="ro-MD"/>
              </w:rPr>
              <w:t>ă</w:t>
            </w:r>
            <w:r w:rsidRPr="00DB364F">
              <w:rPr>
                <w:sz w:val="28"/>
                <w:szCs w:val="28"/>
                <w:lang w:val="ro-MD"/>
              </w:rPr>
              <w:t xml:space="preserve"> pe foaie, al</w:t>
            </w:r>
            <w:r w:rsidR="009C506F" w:rsidRPr="00DB364F">
              <w:rPr>
                <w:sz w:val="28"/>
                <w:szCs w:val="28"/>
                <w:lang w:val="ro-MD"/>
              </w:rPr>
              <w:t>ț</w:t>
            </w:r>
            <w:r w:rsidRPr="00DB364F">
              <w:rPr>
                <w:sz w:val="28"/>
                <w:szCs w:val="28"/>
                <w:lang w:val="ro-MD"/>
              </w:rPr>
              <w:t xml:space="preserve">ii au </w:t>
            </w:r>
            <w:r w:rsidR="009C506F" w:rsidRPr="00DB364F">
              <w:rPr>
                <w:sz w:val="28"/>
                <w:szCs w:val="28"/>
                <w:lang w:val="ro-MD"/>
              </w:rPr>
              <w:t>î</w:t>
            </w:r>
            <w:r w:rsidRPr="00DB364F">
              <w:rPr>
                <w:sz w:val="28"/>
                <w:szCs w:val="28"/>
                <w:lang w:val="ro-MD"/>
              </w:rPr>
              <w:t>nfrumuse</w:t>
            </w:r>
            <w:r w:rsidR="009C506F" w:rsidRPr="00DB364F">
              <w:rPr>
                <w:sz w:val="28"/>
                <w:szCs w:val="28"/>
                <w:lang w:val="ro-MD"/>
              </w:rPr>
              <w:t>ț</w:t>
            </w:r>
            <w:r w:rsidRPr="00DB364F">
              <w:rPr>
                <w:sz w:val="28"/>
                <w:szCs w:val="28"/>
                <w:lang w:val="ro-MD"/>
              </w:rPr>
              <w:t>at cu sclipici diferite</w:t>
            </w:r>
            <w:r w:rsidR="009C506F" w:rsidRPr="00DB364F">
              <w:rPr>
                <w:sz w:val="28"/>
                <w:szCs w:val="28"/>
                <w:lang w:val="ro-MD"/>
              </w:rPr>
              <w:t xml:space="preserve"> </w:t>
            </w:r>
            <w:r w:rsidRPr="00DB364F">
              <w:rPr>
                <w:sz w:val="28"/>
                <w:szCs w:val="28"/>
                <w:lang w:val="ro-MD"/>
              </w:rPr>
              <w:t>ilustrate cu desene colorate.</w:t>
            </w:r>
          </w:p>
          <w:p w14:paraId="2335BE2E" w14:textId="30890217" w:rsidR="00061F3E" w:rsidRPr="00DB364F" w:rsidRDefault="004973C9" w:rsidP="00C8680E">
            <w:pPr>
              <w:pStyle w:val="ListParagraph"/>
              <w:autoSpaceDE w:val="0"/>
              <w:autoSpaceDN w:val="0"/>
              <w:adjustRightInd w:val="0"/>
              <w:ind w:left="7"/>
              <w:jc w:val="both"/>
              <w:rPr>
                <w:rFonts w:ascii="Times New Roman" w:hAnsi="Times New Roman" w:cs="Times New Roman"/>
                <w:sz w:val="28"/>
                <w:szCs w:val="28"/>
                <w:lang w:val="ro-MD"/>
              </w:rPr>
            </w:pPr>
            <w:r w:rsidRPr="00DB364F">
              <w:rPr>
                <w:sz w:val="28"/>
                <w:szCs w:val="28"/>
                <w:lang w:val="ro-MD"/>
              </w:rPr>
              <w:t>4.</w:t>
            </w:r>
            <w:r w:rsidR="00A009E5" w:rsidRPr="004D3FAD">
              <w:rPr>
                <w:lang w:val="ro-MD"/>
              </w:rPr>
              <w:t xml:space="preserve"> </w:t>
            </w:r>
            <w:r w:rsidR="00061F3E" w:rsidRPr="00DB364F">
              <w:rPr>
                <w:sz w:val="28"/>
                <w:szCs w:val="28"/>
                <w:lang w:val="ro-MD"/>
              </w:rPr>
              <w:t>Pe perioada vacan</w:t>
            </w:r>
            <w:r w:rsidR="00102F9E" w:rsidRPr="00DB364F">
              <w:rPr>
                <w:sz w:val="28"/>
                <w:szCs w:val="28"/>
                <w:lang w:val="ro-MD"/>
              </w:rPr>
              <w:t>ț</w:t>
            </w:r>
            <w:r w:rsidR="00061F3E" w:rsidRPr="00DB364F">
              <w:rPr>
                <w:sz w:val="28"/>
                <w:szCs w:val="28"/>
                <w:lang w:val="ro-MD"/>
              </w:rPr>
              <w:t>ei de var</w:t>
            </w:r>
            <w:r w:rsidR="00102F9E" w:rsidRPr="00DB364F">
              <w:rPr>
                <w:sz w:val="28"/>
                <w:szCs w:val="28"/>
                <w:lang w:val="ro-MD"/>
              </w:rPr>
              <w:t>ă</w:t>
            </w:r>
            <w:r w:rsidR="00061F3E" w:rsidRPr="00DB364F">
              <w:rPr>
                <w:sz w:val="28"/>
                <w:szCs w:val="28"/>
                <w:lang w:val="ro-MD"/>
              </w:rPr>
              <w:t xml:space="preserve"> </w:t>
            </w:r>
            <w:r w:rsidR="00A009E5" w:rsidRPr="004D3FAD">
              <w:rPr>
                <w:lang w:val="ro-MD"/>
              </w:rPr>
              <w:t>au fost organizate</w:t>
            </w:r>
            <w:r w:rsidR="00061F3E" w:rsidRPr="00DB364F">
              <w:rPr>
                <w:sz w:val="28"/>
                <w:szCs w:val="28"/>
                <w:lang w:val="ro-MD"/>
              </w:rPr>
              <w:t xml:space="preserve"> activit</w:t>
            </w:r>
            <w:r w:rsidR="00102F9E" w:rsidRPr="00DB364F">
              <w:rPr>
                <w:sz w:val="28"/>
                <w:szCs w:val="28"/>
                <w:lang w:val="ro-MD"/>
              </w:rPr>
              <w:t>ăț</w:t>
            </w:r>
            <w:r w:rsidR="00061F3E" w:rsidRPr="00DB364F">
              <w:rPr>
                <w:sz w:val="28"/>
                <w:szCs w:val="28"/>
                <w:lang w:val="ro-MD"/>
              </w:rPr>
              <w:t>i de socializare</w:t>
            </w:r>
            <w:r w:rsidR="00102F9E" w:rsidRPr="00DB364F">
              <w:rPr>
                <w:sz w:val="28"/>
                <w:szCs w:val="28"/>
                <w:lang w:val="ro-MD"/>
              </w:rPr>
              <w:t xml:space="preserve"> </w:t>
            </w:r>
            <w:r w:rsidR="00061F3E" w:rsidRPr="00DB364F">
              <w:rPr>
                <w:sz w:val="28"/>
                <w:szCs w:val="28"/>
                <w:lang w:val="ro-MD"/>
              </w:rPr>
              <w:t>pentru tinerii din cadrul taberei de odihn</w:t>
            </w:r>
            <w:r w:rsidR="00102F9E" w:rsidRPr="00DB364F">
              <w:rPr>
                <w:sz w:val="28"/>
                <w:szCs w:val="28"/>
                <w:lang w:val="ro-MD"/>
              </w:rPr>
              <w:t>ă</w:t>
            </w:r>
            <w:r w:rsidR="00061F3E" w:rsidRPr="00DB364F">
              <w:rPr>
                <w:sz w:val="28"/>
                <w:szCs w:val="28"/>
                <w:lang w:val="ro-MD"/>
              </w:rPr>
              <w:t xml:space="preserve"> ,,Codreanca</w:t>
            </w:r>
            <w:r w:rsidR="00006F1C" w:rsidRPr="00DB364F">
              <w:rPr>
                <w:sz w:val="28"/>
                <w:szCs w:val="28"/>
                <w:lang w:val="ro-MD"/>
              </w:rPr>
              <w:t xml:space="preserve">” </w:t>
            </w:r>
            <w:r w:rsidR="00061F3E" w:rsidRPr="00DB364F">
              <w:rPr>
                <w:sz w:val="28"/>
                <w:szCs w:val="28"/>
                <w:lang w:val="ro-MD"/>
              </w:rPr>
              <w:t>din s. Corne</w:t>
            </w:r>
            <w:r w:rsidR="00102F9E" w:rsidRPr="00DB364F">
              <w:rPr>
                <w:sz w:val="28"/>
                <w:szCs w:val="28"/>
                <w:lang w:val="ro-MD"/>
              </w:rPr>
              <w:t>ș</w:t>
            </w:r>
            <w:r w:rsidR="00061F3E" w:rsidRPr="00DB364F">
              <w:rPr>
                <w:sz w:val="28"/>
                <w:szCs w:val="28"/>
                <w:lang w:val="ro-MD"/>
              </w:rPr>
              <w:t>ti</w:t>
            </w:r>
            <w:r w:rsidR="00102F9E" w:rsidRPr="00DB364F">
              <w:rPr>
                <w:sz w:val="28"/>
                <w:szCs w:val="28"/>
                <w:lang w:val="ro-MD"/>
              </w:rPr>
              <w:t xml:space="preserve"> ș</w:t>
            </w:r>
            <w:r w:rsidR="00061F3E" w:rsidRPr="00DB364F">
              <w:rPr>
                <w:sz w:val="28"/>
                <w:szCs w:val="28"/>
                <w:lang w:val="ro-MD"/>
              </w:rPr>
              <w:t>i a taberei de odihn</w:t>
            </w:r>
            <w:r w:rsidR="00102F9E" w:rsidRPr="00DB364F">
              <w:rPr>
                <w:sz w:val="28"/>
                <w:szCs w:val="28"/>
                <w:lang w:val="ro-MD"/>
              </w:rPr>
              <w:t xml:space="preserve">ă </w:t>
            </w:r>
            <w:r w:rsidR="00061F3E" w:rsidRPr="00DB364F">
              <w:rPr>
                <w:sz w:val="28"/>
                <w:szCs w:val="28"/>
                <w:lang w:val="ro-MD"/>
              </w:rPr>
              <w:t>,,Viitorul</w:t>
            </w:r>
            <w:r w:rsidR="00006F1C" w:rsidRPr="00DB364F">
              <w:rPr>
                <w:sz w:val="28"/>
                <w:szCs w:val="28"/>
                <w:lang w:val="ro-MD"/>
              </w:rPr>
              <w:t>”</w:t>
            </w:r>
            <w:r w:rsidR="00061F3E" w:rsidRPr="00DB364F">
              <w:rPr>
                <w:sz w:val="28"/>
                <w:szCs w:val="28"/>
                <w:lang w:val="ro-MD"/>
              </w:rPr>
              <w:t xml:space="preserve"> din mun. Ungheni. Activit</w:t>
            </w:r>
            <w:r w:rsidR="00006F1C" w:rsidRPr="00DB364F">
              <w:rPr>
                <w:sz w:val="28"/>
                <w:szCs w:val="28"/>
                <w:lang w:val="ro-MD"/>
              </w:rPr>
              <w:t>ăț</w:t>
            </w:r>
            <w:r w:rsidR="00061F3E" w:rsidRPr="00DB364F">
              <w:rPr>
                <w:sz w:val="28"/>
                <w:szCs w:val="28"/>
                <w:lang w:val="ro-MD"/>
              </w:rPr>
              <w:t>ile au fost</w:t>
            </w:r>
            <w:r w:rsidR="00006F1C" w:rsidRPr="00DB364F">
              <w:rPr>
                <w:sz w:val="28"/>
                <w:szCs w:val="28"/>
                <w:lang w:val="ro-MD"/>
              </w:rPr>
              <w:t xml:space="preserve"> </w:t>
            </w:r>
            <w:r w:rsidR="00061F3E" w:rsidRPr="00DB364F">
              <w:rPr>
                <w:sz w:val="28"/>
                <w:szCs w:val="28"/>
                <w:lang w:val="ro-MD"/>
              </w:rPr>
              <w:t>efectuate de c</w:t>
            </w:r>
            <w:r w:rsidR="00006F1C" w:rsidRPr="00DB364F">
              <w:rPr>
                <w:sz w:val="28"/>
                <w:szCs w:val="28"/>
                <w:lang w:val="ro-MD"/>
              </w:rPr>
              <w:t>ă</w:t>
            </w:r>
            <w:r w:rsidR="00061F3E" w:rsidRPr="00DB364F">
              <w:rPr>
                <w:sz w:val="28"/>
                <w:szCs w:val="28"/>
                <w:lang w:val="ro-MD"/>
              </w:rPr>
              <w:t>tre speciali</w:t>
            </w:r>
            <w:r w:rsidR="00006F1C" w:rsidRPr="00DB364F">
              <w:rPr>
                <w:sz w:val="28"/>
                <w:szCs w:val="28"/>
                <w:lang w:val="ro-MD"/>
              </w:rPr>
              <w:t>ș</w:t>
            </w:r>
            <w:r w:rsidR="00061F3E" w:rsidRPr="00DB364F">
              <w:rPr>
                <w:sz w:val="28"/>
                <w:szCs w:val="28"/>
                <w:lang w:val="ro-MD"/>
              </w:rPr>
              <w:t>tii Direc</w:t>
            </w:r>
            <w:r w:rsidR="00006F1C" w:rsidRPr="00DB364F">
              <w:rPr>
                <w:sz w:val="28"/>
                <w:szCs w:val="28"/>
                <w:lang w:val="ro-MD"/>
              </w:rPr>
              <w:t>ț</w:t>
            </w:r>
            <w:r w:rsidR="00061F3E" w:rsidRPr="00DB364F">
              <w:rPr>
                <w:sz w:val="28"/>
                <w:szCs w:val="28"/>
                <w:lang w:val="ro-MD"/>
              </w:rPr>
              <w:t xml:space="preserve">iei Generale Ungheni </w:t>
            </w:r>
            <w:r w:rsidR="00006F1C" w:rsidRPr="00DB364F">
              <w:rPr>
                <w:sz w:val="28"/>
                <w:szCs w:val="28"/>
                <w:lang w:val="ro-MD"/>
              </w:rPr>
              <w:t>ș</w:t>
            </w:r>
            <w:r w:rsidR="00061F3E" w:rsidRPr="00DB364F">
              <w:rPr>
                <w:sz w:val="28"/>
                <w:szCs w:val="28"/>
                <w:lang w:val="ro-MD"/>
              </w:rPr>
              <w:t>i IP Ungheni.</w:t>
            </w:r>
          </w:p>
          <w:p w14:paraId="5F950510" w14:textId="0C1B2A69" w:rsidR="00061F3E" w:rsidRPr="00DB364F" w:rsidRDefault="004973C9" w:rsidP="00C8680E">
            <w:pPr>
              <w:pStyle w:val="ListParagraph"/>
              <w:autoSpaceDE w:val="0"/>
              <w:autoSpaceDN w:val="0"/>
              <w:adjustRightInd w:val="0"/>
              <w:ind w:left="7"/>
              <w:jc w:val="both"/>
              <w:rPr>
                <w:rFonts w:ascii="Times New Roman" w:hAnsi="Times New Roman" w:cs="Times New Roman"/>
                <w:sz w:val="28"/>
                <w:szCs w:val="28"/>
                <w:lang w:val="ro-MD"/>
              </w:rPr>
            </w:pPr>
            <w:r w:rsidRPr="00DB364F">
              <w:rPr>
                <w:sz w:val="28"/>
                <w:szCs w:val="28"/>
                <w:lang w:val="ro-MD"/>
              </w:rPr>
              <w:t>5.</w:t>
            </w:r>
            <w:r w:rsidR="00061F3E" w:rsidRPr="00DB364F">
              <w:rPr>
                <w:sz w:val="28"/>
                <w:szCs w:val="28"/>
                <w:lang w:val="ro-MD"/>
              </w:rPr>
              <w:t>Campania privind respectarea drepturilor copilului</w:t>
            </w:r>
            <w:r w:rsidR="00006F1C" w:rsidRPr="00DB364F">
              <w:rPr>
                <w:sz w:val="28"/>
                <w:szCs w:val="28"/>
                <w:lang w:val="ro-MD"/>
              </w:rPr>
              <w:t xml:space="preserve">. </w:t>
            </w:r>
            <w:r w:rsidR="00061F3E" w:rsidRPr="00DB364F">
              <w:rPr>
                <w:sz w:val="28"/>
                <w:szCs w:val="28"/>
                <w:lang w:val="ro-MD"/>
              </w:rPr>
              <w:t>Lec</w:t>
            </w:r>
            <w:r w:rsidR="00006F1C" w:rsidRPr="00DB364F">
              <w:rPr>
                <w:sz w:val="28"/>
                <w:szCs w:val="28"/>
                <w:lang w:val="ro-MD"/>
              </w:rPr>
              <w:t>ț</w:t>
            </w:r>
            <w:r w:rsidR="00061F3E" w:rsidRPr="00DB364F">
              <w:rPr>
                <w:sz w:val="28"/>
                <w:szCs w:val="28"/>
                <w:lang w:val="ro-MD"/>
              </w:rPr>
              <w:t xml:space="preserve">ii informative </w:t>
            </w:r>
            <w:r w:rsidR="00006F1C" w:rsidRPr="00DB364F">
              <w:rPr>
                <w:sz w:val="28"/>
                <w:szCs w:val="28"/>
                <w:lang w:val="ro-MD"/>
              </w:rPr>
              <w:t>î</w:t>
            </w:r>
            <w:r w:rsidR="00061F3E" w:rsidRPr="00DB364F">
              <w:rPr>
                <w:sz w:val="28"/>
                <w:szCs w:val="28"/>
                <w:lang w:val="ro-MD"/>
              </w:rPr>
              <w:t>n cadrul institu</w:t>
            </w:r>
            <w:r w:rsidR="00006F1C" w:rsidRPr="00DB364F">
              <w:rPr>
                <w:sz w:val="28"/>
                <w:szCs w:val="28"/>
                <w:lang w:val="ro-MD"/>
              </w:rPr>
              <w:t>ț</w:t>
            </w:r>
            <w:r w:rsidR="00061F3E" w:rsidRPr="00DB364F">
              <w:rPr>
                <w:sz w:val="28"/>
                <w:szCs w:val="28"/>
                <w:lang w:val="ro-MD"/>
              </w:rPr>
              <w:t xml:space="preserve">iilor de </w:t>
            </w:r>
            <w:r w:rsidR="00A009E5" w:rsidRPr="004D3FAD">
              <w:rPr>
                <w:lang w:val="ro-MD"/>
              </w:rPr>
              <w:t>învățământ</w:t>
            </w:r>
            <w:r w:rsidR="00061F3E" w:rsidRPr="00DB364F">
              <w:rPr>
                <w:sz w:val="28"/>
                <w:szCs w:val="28"/>
                <w:lang w:val="ro-MD"/>
              </w:rPr>
              <w:t>, APL nivel I cu</w:t>
            </w:r>
            <w:r w:rsidR="00006F1C" w:rsidRPr="00DB364F">
              <w:rPr>
                <w:sz w:val="28"/>
                <w:szCs w:val="28"/>
                <w:lang w:val="ro-MD"/>
              </w:rPr>
              <w:t xml:space="preserve"> </w:t>
            </w:r>
            <w:r w:rsidR="00061F3E" w:rsidRPr="00DB364F">
              <w:rPr>
                <w:sz w:val="28"/>
                <w:szCs w:val="28"/>
                <w:lang w:val="ro-MD"/>
              </w:rPr>
              <w:t>privire la prevenirea separ</w:t>
            </w:r>
            <w:r w:rsidR="00006F1C" w:rsidRPr="00DB364F">
              <w:rPr>
                <w:sz w:val="28"/>
                <w:szCs w:val="28"/>
                <w:lang w:val="ro-MD"/>
              </w:rPr>
              <w:t>ă</w:t>
            </w:r>
            <w:r w:rsidR="00061F3E" w:rsidRPr="00DB364F">
              <w:rPr>
                <w:sz w:val="28"/>
                <w:szCs w:val="28"/>
                <w:lang w:val="ro-MD"/>
              </w:rPr>
              <w:t>rii copilului de familie.</w:t>
            </w:r>
          </w:p>
          <w:p w14:paraId="40B8EEC3" w14:textId="2B24264D" w:rsidR="00D159EA" w:rsidRPr="00DB364F" w:rsidRDefault="004973C9" w:rsidP="00DB364F">
            <w:pPr>
              <w:pStyle w:val="ListParagraph"/>
              <w:autoSpaceDE w:val="0"/>
              <w:autoSpaceDN w:val="0"/>
              <w:adjustRightInd w:val="0"/>
              <w:ind w:left="7"/>
              <w:jc w:val="both"/>
              <w:rPr>
                <w:rFonts w:ascii="Times New Roman" w:hAnsi="Times New Roman" w:cs="Times New Roman"/>
                <w:sz w:val="28"/>
                <w:szCs w:val="28"/>
                <w:lang w:val="ro-MD"/>
              </w:rPr>
            </w:pPr>
            <w:r w:rsidRPr="00DB364F">
              <w:rPr>
                <w:sz w:val="28"/>
                <w:szCs w:val="28"/>
                <w:lang w:val="ro-MD"/>
              </w:rPr>
              <w:lastRenderedPageBreak/>
              <w:t>6.</w:t>
            </w:r>
            <w:r w:rsidR="00A009E5" w:rsidRPr="004D3FAD">
              <w:rPr>
                <w:lang w:val="ro-MD"/>
              </w:rPr>
              <w:t xml:space="preserve"> E</w:t>
            </w:r>
            <w:r w:rsidR="00D159EA" w:rsidRPr="00DB364F">
              <w:rPr>
                <w:sz w:val="28"/>
                <w:szCs w:val="28"/>
                <w:lang w:val="ro-MD"/>
              </w:rPr>
              <w:t>veniment cu genericul ,, Datini str</w:t>
            </w:r>
            <w:r w:rsidR="00FF03B4" w:rsidRPr="00DB364F">
              <w:rPr>
                <w:sz w:val="28"/>
                <w:szCs w:val="28"/>
                <w:lang w:val="ro-MD"/>
              </w:rPr>
              <w:t>ă</w:t>
            </w:r>
            <w:r w:rsidR="00D159EA" w:rsidRPr="00DB364F">
              <w:rPr>
                <w:sz w:val="28"/>
                <w:szCs w:val="28"/>
                <w:lang w:val="ro-MD"/>
              </w:rPr>
              <w:t xml:space="preserve">bune </w:t>
            </w:r>
            <w:r w:rsidR="00FF03B4" w:rsidRPr="00DB364F">
              <w:rPr>
                <w:sz w:val="28"/>
                <w:szCs w:val="28"/>
                <w:lang w:val="ro-MD"/>
              </w:rPr>
              <w:t>î</w:t>
            </w:r>
            <w:r w:rsidR="00D159EA" w:rsidRPr="00DB364F">
              <w:rPr>
                <w:sz w:val="28"/>
                <w:szCs w:val="28"/>
                <w:lang w:val="ro-MD"/>
              </w:rPr>
              <w:t>n ajunul</w:t>
            </w:r>
            <w:r w:rsidR="00C31C7C" w:rsidRPr="00DB364F">
              <w:rPr>
                <w:sz w:val="28"/>
                <w:szCs w:val="28"/>
                <w:lang w:val="ro-MD"/>
              </w:rPr>
              <w:t xml:space="preserve"> </w:t>
            </w:r>
            <w:r w:rsidR="00D159EA" w:rsidRPr="00DB364F">
              <w:rPr>
                <w:sz w:val="28"/>
                <w:szCs w:val="28"/>
                <w:lang w:val="ro-MD"/>
              </w:rPr>
              <w:t>s</w:t>
            </w:r>
            <w:r w:rsidR="00FF03B4" w:rsidRPr="00DB364F">
              <w:rPr>
                <w:sz w:val="28"/>
                <w:szCs w:val="28"/>
                <w:lang w:val="ro-MD"/>
              </w:rPr>
              <w:t>ă</w:t>
            </w:r>
            <w:r w:rsidR="00D159EA" w:rsidRPr="00DB364F">
              <w:rPr>
                <w:sz w:val="28"/>
                <w:szCs w:val="28"/>
                <w:lang w:val="ro-MD"/>
              </w:rPr>
              <w:t>rb</w:t>
            </w:r>
            <w:r w:rsidR="00FF03B4" w:rsidRPr="00DB364F">
              <w:rPr>
                <w:sz w:val="28"/>
                <w:szCs w:val="28"/>
                <w:lang w:val="ro-MD"/>
              </w:rPr>
              <w:t>ă</w:t>
            </w:r>
            <w:r w:rsidR="00D159EA" w:rsidRPr="00DB364F">
              <w:rPr>
                <w:sz w:val="28"/>
                <w:szCs w:val="28"/>
                <w:lang w:val="ro-MD"/>
              </w:rPr>
              <w:t>torilor d</w:t>
            </w:r>
            <w:r w:rsidR="00FF03B4" w:rsidRPr="00DB364F">
              <w:rPr>
                <w:sz w:val="28"/>
                <w:szCs w:val="28"/>
                <w:lang w:val="ro-MD"/>
              </w:rPr>
              <w:t>e</w:t>
            </w:r>
            <w:r w:rsidR="00D159EA" w:rsidRPr="00DB364F">
              <w:rPr>
                <w:sz w:val="28"/>
                <w:szCs w:val="28"/>
                <w:lang w:val="ro-MD"/>
              </w:rPr>
              <w:t xml:space="preserve"> iarn</w:t>
            </w:r>
            <w:r w:rsidR="00FF03B4" w:rsidRPr="00DB364F">
              <w:rPr>
                <w:sz w:val="28"/>
                <w:szCs w:val="28"/>
                <w:lang w:val="ro-MD"/>
              </w:rPr>
              <w:t>ă”</w:t>
            </w:r>
            <w:r w:rsidR="00D159EA" w:rsidRPr="00DB364F">
              <w:rPr>
                <w:sz w:val="28"/>
                <w:szCs w:val="28"/>
                <w:lang w:val="ro-MD"/>
              </w:rPr>
              <w:t xml:space="preserve"> ,, Anul Nou la u</w:t>
            </w:r>
            <w:r w:rsidR="00FF03B4" w:rsidRPr="00DB364F">
              <w:rPr>
                <w:sz w:val="28"/>
                <w:szCs w:val="28"/>
                <w:lang w:val="ro-MD"/>
              </w:rPr>
              <w:t>șă</w:t>
            </w:r>
            <w:r w:rsidR="00D159EA" w:rsidRPr="00DB364F">
              <w:rPr>
                <w:sz w:val="28"/>
                <w:szCs w:val="28"/>
                <w:lang w:val="ro-MD"/>
              </w:rPr>
              <w:t xml:space="preserve"> bate</w:t>
            </w:r>
            <w:r w:rsidR="00FF03B4" w:rsidRPr="00DB364F">
              <w:rPr>
                <w:sz w:val="28"/>
                <w:szCs w:val="28"/>
                <w:lang w:val="ro-MD"/>
              </w:rPr>
              <w:t>”</w:t>
            </w:r>
            <w:r w:rsidR="00D159EA" w:rsidRPr="00DB364F">
              <w:rPr>
                <w:sz w:val="28"/>
                <w:szCs w:val="28"/>
                <w:lang w:val="ro-MD"/>
              </w:rPr>
              <w:t xml:space="preserve"> organizat pentru copiii</w:t>
            </w:r>
            <w:r w:rsidR="00C31C7C" w:rsidRPr="00DB364F">
              <w:rPr>
                <w:sz w:val="28"/>
                <w:szCs w:val="28"/>
                <w:lang w:val="ro-MD"/>
              </w:rPr>
              <w:t xml:space="preserve"> </w:t>
            </w:r>
            <w:r w:rsidR="00D159EA" w:rsidRPr="00DB364F">
              <w:rPr>
                <w:sz w:val="28"/>
                <w:szCs w:val="28"/>
                <w:lang w:val="ro-MD"/>
              </w:rPr>
              <w:t>din Serviciul de asisten</w:t>
            </w:r>
            <w:r w:rsidR="00C31C7C" w:rsidRPr="00DB364F">
              <w:rPr>
                <w:sz w:val="28"/>
                <w:szCs w:val="28"/>
                <w:lang w:val="ro-MD"/>
              </w:rPr>
              <w:t>ță</w:t>
            </w:r>
            <w:r w:rsidR="00D159EA" w:rsidRPr="00DB364F">
              <w:rPr>
                <w:sz w:val="28"/>
                <w:szCs w:val="28"/>
                <w:lang w:val="ro-MD"/>
              </w:rPr>
              <w:t xml:space="preserve"> parental</w:t>
            </w:r>
            <w:r w:rsidR="00C31C7C" w:rsidRPr="00DB364F">
              <w:rPr>
                <w:sz w:val="28"/>
                <w:szCs w:val="28"/>
                <w:lang w:val="ro-MD"/>
              </w:rPr>
              <w:t>ă</w:t>
            </w:r>
            <w:r w:rsidR="00D159EA" w:rsidRPr="00DB364F">
              <w:rPr>
                <w:sz w:val="28"/>
                <w:szCs w:val="28"/>
                <w:lang w:val="ro-MD"/>
              </w:rPr>
              <w:t xml:space="preserve"> profesionist</w:t>
            </w:r>
            <w:r w:rsidR="00C31C7C" w:rsidRPr="00DB364F">
              <w:rPr>
                <w:sz w:val="28"/>
                <w:szCs w:val="28"/>
                <w:lang w:val="ro-MD"/>
              </w:rPr>
              <w:t>e</w:t>
            </w:r>
            <w:r w:rsidR="00D159EA" w:rsidRPr="00DB364F">
              <w:rPr>
                <w:sz w:val="28"/>
                <w:szCs w:val="28"/>
                <w:lang w:val="ro-MD"/>
              </w:rPr>
              <w:t>.</w:t>
            </w:r>
          </w:p>
        </w:tc>
      </w:tr>
      <w:tr w:rsidR="00003D71" w:rsidRPr="004D3FAD" w14:paraId="349B848D" w14:textId="77777777" w:rsidTr="00DB364F">
        <w:tc>
          <w:tcPr>
            <w:tcW w:w="1290" w:type="dxa"/>
          </w:tcPr>
          <w:p w14:paraId="21102363" w14:textId="3C5115B4" w:rsidR="00003D71" w:rsidRPr="00DB364F" w:rsidRDefault="00003D71" w:rsidP="00450AAE">
            <w:pPr>
              <w:jc w:val="both"/>
              <w:rPr>
                <w:rFonts w:ascii="Times New Roman" w:hAnsi="Times New Roman" w:cs="Times New Roman"/>
                <w:b/>
                <w:bCs/>
                <w:sz w:val="28"/>
                <w:szCs w:val="28"/>
                <w:lang w:val="ro-MD"/>
              </w:rPr>
            </w:pPr>
            <w:proofErr w:type="spellStart"/>
            <w:r w:rsidRPr="00DB364F">
              <w:rPr>
                <w:b/>
                <w:bCs/>
                <w:lang w:val="ro-MD"/>
              </w:rPr>
              <w:lastRenderedPageBreak/>
              <w:t>Hînce</w:t>
            </w:r>
            <w:r w:rsidRPr="00DB364F">
              <w:rPr>
                <w:rFonts w:ascii="Times New Roman" w:hAnsi="Times New Roman" w:cs="Times New Roman"/>
                <w:b/>
                <w:bCs/>
                <w:lang w:val="ro-MD"/>
              </w:rPr>
              <w:t>ști</w:t>
            </w:r>
            <w:proofErr w:type="spellEnd"/>
          </w:p>
        </w:tc>
        <w:tc>
          <w:tcPr>
            <w:tcW w:w="7913" w:type="dxa"/>
            <w:gridSpan w:val="2"/>
          </w:tcPr>
          <w:p w14:paraId="268F2B2A" w14:textId="24DE16EA" w:rsidR="007448A9" w:rsidRPr="00DB364F" w:rsidRDefault="00003D71" w:rsidP="007448A9">
            <w:pPr>
              <w:pStyle w:val="ListParagraph"/>
              <w:numPr>
                <w:ilvl w:val="0"/>
                <w:numId w:val="15"/>
              </w:numPr>
              <w:autoSpaceDE w:val="0"/>
              <w:autoSpaceDN w:val="0"/>
              <w:adjustRightInd w:val="0"/>
              <w:ind w:left="198" w:hanging="283"/>
              <w:jc w:val="both"/>
              <w:rPr>
                <w:rFonts w:ascii="Times New Roman" w:hAnsi="Times New Roman" w:cs="Times New Roman"/>
                <w:sz w:val="28"/>
                <w:szCs w:val="28"/>
                <w:lang w:val="ro-MD"/>
              </w:rPr>
            </w:pPr>
            <w:r w:rsidRPr="00DB364F">
              <w:rPr>
                <w:sz w:val="28"/>
                <w:szCs w:val="28"/>
                <w:lang w:val="ro-MD"/>
              </w:rPr>
              <w:t xml:space="preserve">Informarea </w:t>
            </w:r>
            <w:r w:rsidR="004D41BA" w:rsidRPr="00DB364F">
              <w:rPr>
                <w:sz w:val="28"/>
                <w:szCs w:val="28"/>
                <w:lang w:val="ro-MD"/>
              </w:rPr>
              <w:t>ș</w:t>
            </w:r>
            <w:r w:rsidRPr="00DB364F">
              <w:rPr>
                <w:sz w:val="28"/>
                <w:szCs w:val="28"/>
                <w:lang w:val="ro-MD"/>
              </w:rPr>
              <w:t xml:space="preserve">i sensibilizarea </w:t>
            </w:r>
            <w:r w:rsidR="00A009E5" w:rsidRPr="004D3FAD">
              <w:rPr>
                <w:lang w:val="ro-MD"/>
              </w:rPr>
              <w:t>comunității</w:t>
            </w:r>
            <w:r w:rsidRPr="00DB364F">
              <w:rPr>
                <w:sz w:val="28"/>
                <w:szCs w:val="28"/>
                <w:lang w:val="ro-MD"/>
              </w:rPr>
              <w:t>, au fost distribuite broșuri</w:t>
            </w:r>
            <w:r w:rsidR="00C07276" w:rsidRPr="00DB364F">
              <w:rPr>
                <w:sz w:val="28"/>
                <w:szCs w:val="28"/>
                <w:lang w:val="ro-MD"/>
              </w:rPr>
              <w:t xml:space="preserve"> informative</w:t>
            </w:r>
            <w:r w:rsidRPr="00DB364F">
              <w:rPr>
                <w:sz w:val="28"/>
                <w:szCs w:val="28"/>
                <w:lang w:val="ro-MD"/>
              </w:rPr>
              <w:t>.</w:t>
            </w:r>
          </w:p>
          <w:p w14:paraId="4FBE1AD0" w14:textId="5B8E0E96" w:rsidR="00003D71" w:rsidRPr="00DB364F" w:rsidRDefault="00003D71" w:rsidP="007448A9">
            <w:pPr>
              <w:pStyle w:val="ListParagraph"/>
              <w:numPr>
                <w:ilvl w:val="0"/>
                <w:numId w:val="15"/>
              </w:numPr>
              <w:autoSpaceDE w:val="0"/>
              <w:autoSpaceDN w:val="0"/>
              <w:adjustRightInd w:val="0"/>
              <w:ind w:left="198" w:hanging="283"/>
              <w:jc w:val="both"/>
              <w:rPr>
                <w:rFonts w:ascii="Times New Roman" w:hAnsi="Times New Roman" w:cs="Times New Roman"/>
                <w:sz w:val="28"/>
                <w:szCs w:val="28"/>
                <w:lang w:val="ro-MD"/>
              </w:rPr>
            </w:pPr>
            <w:r w:rsidRPr="00DB364F">
              <w:rPr>
                <w:sz w:val="28"/>
                <w:szCs w:val="28"/>
                <w:lang w:val="ro-MD"/>
              </w:rPr>
              <w:t xml:space="preserve">Organizarea </w:t>
            </w:r>
            <w:r w:rsidR="004D41BA" w:rsidRPr="00DB364F">
              <w:rPr>
                <w:sz w:val="28"/>
                <w:szCs w:val="28"/>
                <w:lang w:val="ro-MD"/>
              </w:rPr>
              <w:t>ș</w:t>
            </w:r>
            <w:r w:rsidRPr="00DB364F">
              <w:rPr>
                <w:sz w:val="28"/>
                <w:szCs w:val="28"/>
                <w:lang w:val="ro-MD"/>
              </w:rPr>
              <w:t xml:space="preserve">i </w:t>
            </w:r>
            <w:r w:rsidR="00A009E5" w:rsidRPr="004D3FAD">
              <w:rPr>
                <w:lang w:val="ro-MD"/>
              </w:rPr>
              <w:t>desfășurarea</w:t>
            </w:r>
            <w:r w:rsidRPr="00DB364F">
              <w:rPr>
                <w:sz w:val="28"/>
                <w:szCs w:val="28"/>
                <w:lang w:val="ro-MD"/>
              </w:rPr>
              <w:t xml:space="preserve"> orelor în institu</w:t>
            </w:r>
            <w:r w:rsidR="004D41BA" w:rsidRPr="00DB364F">
              <w:rPr>
                <w:sz w:val="28"/>
                <w:szCs w:val="28"/>
                <w:lang w:val="ro-MD"/>
              </w:rPr>
              <w:t>ț</w:t>
            </w:r>
            <w:r w:rsidRPr="00DB364F">
              <w:rPr>
                <w:sz w:val="28"/>
                <w:szCs w:val="28"/>
                <w:lang w:val="ro-MD"/>
              </w:rPr>
              <w:t>iile preuniversitare.</w:t>
            </w:r>
          </w:p>
          <w:p w14:paraId="4109C762" w14:textId="1B8FD2DF" w:rsidR="007448A9" w:rsidRPr="00DB364F" w:rsidRDefault="007448A9" w:rsidP="007448A9">
            <w:pPr>
              <w:pStyle w:val="ListParagraph"/>
              <w:numPr>
                <w:ilvl w:val="0"/>
                <w:numId w:val="15"/>
              </w:numPr>
              <w:autoSpaceDE w:val="0"/>
              <w:autoSpaceDN w:val="0"/>
              <w:adjustRightInd w:val="0"/>
              <w:ind w:left="198" w:hanging="283"/>
              <w:jc w:val="both"/>
              <w:rPr>
                <w:rFonts w:ascii="Times New Roman" w:hAnsi="Times New Roman" w:cs="Times New Roman"/>
                <w:sz w:val="28"/>
                <w:szCs w:val="28"/>
                <w:lang w:val="ro-MD"/>
              </w:rPr>
            </w:pPr>
            <w:r w:rsidRPr="00DB364F">
              <w:rPr>
                <w:sz w:val="28"/>
                <w:szCs w:val="28"/>
                <w:lang w:val="ro-MD"/>
              </w:rPr>
              <w:t>Participarea la ședințele multidisciplinare</w:t>
            </w:r>
          </w:p>
          <w:p w14:paraId="0B6B4FEF" w14:textId="1C5A3928" w:rsidR="008535B4" w:rsidRPr="00DB364F" w:rsidRDefault="008535B4" w:rsidP="00A47804">
            <w:pPr>
              <w:pStyle w:val="ListParagraph"/>
              <w:numPr>
                <w:ilvl w:val="0"/>
                <w:numId w:val="15"/>
              </w:numPr>
              <w:autoSpaceDE w:val="0"/>
              <w:autoSpaceDN w:val="0"/>
              <w:adjustRightInd w:val="0"/>
              <w:ind w:left="198" w:hanging="283"/>
              <w:rPr>
                <w:rFonts w:ascii="Times New Roman" w:hAnsi="Times New Roman" w:cs="Times New Roman"/>
                <w:sz w:val="28"/>
                <w:szCs w:val="28"/>
                <w:lang w:val="ro-MD"/>
              </w:rPr>
            </w:pPr>
            <w:r w:rsidRPr="00DB364F">
              <w:rPr>
                <w:color w:val="262628"/>
                <w:sz w:val="28"/>
                <w:szCs w:val="28"/>
                <w:lang w:val="ro-MD"/>
              </w:rPr>
              <w:t>Instruirea</w:t>
            </w:r>
            <w:r w:rsidRPr="00DB364F">
              <w:rPr>
                <w:color w:val="262628"/>
                <w:spacing w:val="-1"/>
                <w:sz w:val="28"/>
                <w:szCs w:val="28"/>
                <w:lang w:val="ro-MD"/>
              </w:rPr>
              <w:t xml:space="preserve"> </w:t>
            </w:r>
            <w:r w:rsidRPr="00DB364F">
              <w:rPr>
                <w:color w:val="262628"/>
                <w:sz w:val="28"/>
                <w:szCs w:val="28"/>
                <w:lang w:val="ro-MD"/>
              </w:rPr>
              <w:t>permanentă</w:t>
            </w:r>
            <w:r w:rsidRPr="00DB364F">
              <w:rPr>
                <w:color w:val="262628"/>
                <w:spacing w:val="7"/>
                <w:sz w:val="28"/>
                <w:szCs w:val="28"/>
                <w:lang w:val="ro-MD"/>
              </w:rPr>
              <w:t xml:space="preserve"> </w:t>
            </w:r>
            <w:r w:rsidRPr="00DB364F">
              <w:rPr>
                <w:color w:val="262628"/>
                <w:sz w:val="28"/>
                <w:szCs w:val="28"/>
                <w:lang w:val="ro-MD"/>
              </w:rPr>
              <w:t>a</w:t>
            </w:r>
            <w:r w:rsidRPr="00DB364F">
              <w:rPr>
                <w:color w:val="262628"/>
                <w:spacing w:val="-18"/>
                <w:sz w:val="28"/>
                <w:szCs w:val="28"/>
                <w:lang w:val="ro-MD"/>
              </w:rPr>
              <w:t xml:space="preserve"> </w:t>
            </w:r>
            <w:r w:rsidR="00A009E5" w:rsidRPr="004D3FAD">
              <w:rPr>
                <w:color w:val="262628"/>
                <w:lang w:val="ro-MD"/>
              </w:rPr>
              <w:t>reprezentanților</w:t>
            </w:r>
            <w:r w:rsidRPr="00DB364F">
              <w:rPr>
                <w:color w:val="262628"/>
                <w:spacing w:val="7"/>
                <w:sz w:val="28"/>
                <w:szCs w:val="28"/>
                <w:lang w:val="ro-MD"/>
              </w:rPr>
              <w:t xml:space="preserve"> </w:t>
            </w:r>
            <w:r w:rsidRPr="00DB364F">
              <w:rPr>
                <w:color w:val="262628"/>
                <w:sz w:val="28"/>
                <w:szCs w:val="28"/>
                <w:lang w:val="ro-MD"/>
              </w:rPr>
              <w:t>APL</w:t>
            </w:r>
            <w:r w:rsidRPr="00DB364F">
              <w:rPr>
                <w:color w:val="262628"/>
                <w:spacing w:val="-1"/>
                <w:sz w:val="28"/>
                <w:szCs w:val="28"/>
                <w:lang w:val="ro-MD"/>
              </w:rPr>
              <w:t xml:space="preserve"> </w:t>
            </w:r>
            <w:r w:rsidRPr="00DB364F">
              <w:rPr>
                <w:color w:val="262628"/>
                <w:sz w:val="28"/>
                <w:szCs w:val="28"/>
                <w:lang w:val="ro-MD"/>
              </w:rPr>
              <w:t>(primari,</w:t>
            </w:r>
            <w:r w:rsidRPr="00DB364F">
              <w:rPr>
                <w:color w:val="262628"/>
                <w:spacing w:val="-3"/>
                <w:sz w:val="28"/>
                <w:szCs w:val="28"/>
                <w:lang w:val="ro-MD"/>
              </w:rPr>
              <w:t xml:space="preserve"> </w:t>
            </w:r>
            <w:r w:rsidR="00A009E5" w:rsidRPr="004D3FAD">
              <w:rPr>
                <w:color w:val="262628"/>
                <w:lang w:val="ro-MD"/>
              </w:rPr>
              <w:t>asistenți</w:t>
            </w:r>
            <w:r w:rsidRPr="00DB364F">
              <w:rPr>
                <w:color w:val="262628"/>
                <w:spacing w:val="6"/>
                <w:sz w:val="28"/>
                <w:szCs w:val="28"/>
                <w:lang w:val="ro-MD"/>
              </w:rPr>
              <w:t xml:space="preserve"> </w:t>
            </w:r>
            <w:r w:rsidRPr="00DB364F">
              <w:rPr>
                <w:color w:val="262628"/>
                <w:sz w:val="28"/>
                <w:szCs w:val="28"/>
                <w:lang w:val="ro-MD"/>
              </w:rPr>
              <w:t>sociali</w:t>
            </w:r>
            <w:r w:rsidRPr="00DB364F">
              <w:rPr>
                <w:color w:val="262628"/>
                <w:spacing w:val="-8"/>
                <w:sz w:val="28"/>
                <w:szCs w:val="28"/>
                <w:lang w:val="ro-MD"/>
              </w:rPr>
              <w:t xml:space="preserve"> </w:t>
            </w:r>
            <w:r w:rsidRPr="00DB364F">
              <w:rPr>
                <w:color w:val="262628"/>
                <w:sz w:val="28"/>
                <w:szCs w:val="28"/>
                <w:lang w:val="ro-MD"/>
              </w:rPr>
              <w:t>comunitari,</w:t>
            </w:r>
            <w:r w:rsidRPr="00DB364F">
              <w:rPr>
                <w:color w:val="262628"/>
                <w:spacing w:val="-2"/>
                <w:sz w:val="28"/>
                <w:szCs w:val="28"/>
                <w:lang w:val="ro-MD"/>
              </w:rPr>
              <w:t xml:space="preserve"> </w:t>
            </w:r>
            <w:r w:rsidR="00A009E5" w:rsidRPr="004D3FAD">
              <w:rPr>
                <w:color w:val="262628"/>
                <w:lang w:val="ro-MD"/>
              </w:rPr>
              <w:t>părinți</w:t>
            </w:r>
            <w:r w:rsidRPr="00DB364F">
              <w:rPr>
                <w:color w:val="262628"/>
                <w:sz w:val="28"/>
                <w:szCs w:val="28"/>
                <w:lang w:val="ro-MD"/>
              </w:rPr>
              <w:t>-</w:t>
            </w:r>
            <w:r w:rsidRPr="00DB364F">
              <w:rPr>
                <w:color w:val="262628"/>
                <w:w w:val="98"/>
                <w:sz w:val="28"/>
                <w:szCs w:val="28"/>
                <w:lang w:val="ro-MD"/>
              </w:rPr>
              <w:t xml:space="preserve"> </w:t>
            </w:r>
            <w:r w:rsidRPr="00DB364F">
              <w:rPr>
                <w:color w:val="262628"/>
                <w:sz w:val="28"/>
                <w:szCs w:val="28"/>
                <w:lang w:val="ro-MD"/>
              </w:rPr>
              <w:t>educatori,</w:t>
            </w:r>
            <w:r w:rsidRPr="00DB364F">
              <w:rPr>
                <w:color w:val="262628"/>
                <w:spacing w:val="10"/>
                <w:sz w:val="28"/>
                <w:szCs w:val="28"/>
                <w:lang w:val="ro-MD"/>
              </w:rPr>
              <w:t xml:space="preserve"> </w:t>
            </w:r>
            <w:r w:rsidRPr="00DB364F">
              <w:rPr>
                <w:color w:val="262628"/>
                <w:sz w:val="28"/>
                <w:szCs w:val="28"/>
                <w:lang w:val="ro-MD"/>
              </w:rPr>
              <w:t>cadre</w:t>
            </w:r>
            <w:r w:rsidRPr="00DB364F">
              <w:rPr>
                <w:color w:val="262628"/>
                <w:spacing w:val="-3"/>
                <w:sz w:val="28"/>
                <w:szCs w:val="28"/>
                <w:lang w:val="ro-MD"/>
              </w:rPr>
              <w:t xml:space="preserve"> </w:t>
            </w:r>
            <w:r w:rsidRPr="00DB364F">
              <w:rPr>
                <w:color w:val="262628"/>
                <w:sz w:val="28"/>
                <w:szCs w:val="28"/>
                <w:lang w:val="ro-MD"/>
              </w:rPr>
              <w:t xml:space="preserve">didactice </w:t>
            </w:r>
            <w:r w:rsidRPr="00DB364F">
              <w:rPr>
                <w:color w:val="262628"/>
                <w:spacing w:val="35"/>
                <w:sz w:val="28"/>
                <w:szCs w:val="28"/>
                <w:lang w:val="ro-MD"/>
              </w:rPr>
              <w:t xml:space="preserve"> ș</w:t>
            </w:r>
            <w:r w:rsidRPr="00DB364F">
              <w:rPr>
                <w:color w:val="262628"/>
                <w:sz w:val="28"/>
                <w:szCs w:val="28"/>
                <w:lang w:val="ro-MD"/>
              </w:rPr>
              <w:t>.a.).</w:t>
            </w:r>
          </w:p>
          <w:p w14:paraId="2BCCC8F0" w14:textId="1D8005C8" w:rsidR="002368A2" w:rsidRPr="00DB364F" w:rsidRDefault="002368A2" w:rsidP="007448A9">
            <w:pPr>
              <w:pStyle w:val="ListParagraph"/>
              <w:numPr>
                <w:ilvl w:val="0"/>
                <w:numId w:val="15"/>
              </w:numPr>
              <w:autoSpaceDE w:val="0"/>
              <w:autoSpaceDN w:val="0"/>
              <w:adjustRightInd w:val="0"/>
              <w:ind w:left="198" w:hanging="283"/>
              <w:jc w:val="both"/>
              <w:rPr>
                <w:rFonts w:ascii="Times New Roman" w:hAnsi="Times New Roman" w:cs="Times New Roman"/>
                <w:sz w:val="28"/>
                <w:szCs w:val="28"/>
                <w:lang w:val="ro-MD"/>
              </w:rPr>
            </w:pPr>
            <w:r w:rsidRPr="00DB364F">
              <w:rPr>
                <w:color w:val="262628"/>
                <w:sz w:val="28"/>
                <w:szCs w:val="28"/>
                <w:lang w:val="ro-MD"/>
              </w:rPr>
              <w:t>Au</w:t>
            </w:r>
            <w:r w:rsidRPr="00DB364F">
              <w:rPr>
                <w:color w:val="262628"/>
                <w:spacing w:val="-4"/>
                <w:sz w:val="28"/>
                <w:szCs w:val="28"/>
                <w:lang w:val="ro-MD"/>
              </w:rPr>
              <w:t xml:space="preserve"> </w:t>
            </w:r>
            <w:r w:rsidRPr="00DB364F">
              <w:rPr>
                <w:color w:val="262628"/>
                <w:sz w:val="28"/>
                <w:szCs w:val="28"/>
                <w:lang w:val="ro-MD"/>
              </w:rPr>
              <w:t>fost</w:t>
            </w:r>
            <w:r w:rsidRPr="00DB364F">
              <w:rPr>
                <w:color w:val="262628"/>
                <w:spacing w:val="-8"/>
                <w:sz w:val="28"/>
                <w:szCs w:val="28"/>
                <w:lang w:val="ro-MD"/>
              </w:rPr>
              <w:t xml:space="preserve"> </w:t>
            </w:r>
            <w:r w:rsidRPr="00DB364F">
              <w:rPr>
                <w:color w:val="262628"/>
                <w:sz w:val="28"/>
                <w:szCs w:val="28"/>
                <w:lang w:val="ro-MD"/>
              </w:rPr>
              <w:t xml:space="preserve">examinate </w:t>
            </w:r>
            <w:r w:rsidRPr="00DB364F">
              <w:rPr>
                <w:color w:val="262628"/>
                <w:spacing w:val="24"/>
                <w:sz w:val="28"/>
                <w:szCs w:val="28"/>
                <w:lang w:val="ro-MD"/>
              </w:rPr>
              <w:t xml:space="preserve"> ș</w:t>
            </w:r>
            <w:r w:rsidRPr="00DB364F">
              <w:rPr>
                <w:color w:val="262628"/>
                <w:sz w:val="28"/>
                <w:szCs w:val="28"/>
                <w:lang w:val="ro-MD"/>
              </w:rPr>
              <w:t>i</w:t>
            </w:r>
            <w:r w:rsidRPr="00DB364F">
              <w:rPr>
                <w:color w:val="262628"/>
                <w:spacing w:val="-11"/>
                <w:sz w:val="28"/>
                <w:szCs w:val="28"/>
                <w:lang w:val="ro-MD"/>
              </w:rPr>
              <w:t xml:space="preserve"> </w:t>
            </w:r>
            <w:r w:rsidRPr="00DB364F">
              <w:rPr>
                <w:color w:val="262628"/>
                <w:sz w:val="28"/>
                <w:szCs w:val="28"/>
                <w:lang w:val="ro-MD"/>
              </w:rPr>
              <w:t>parțial</w:t>
            </w:r>
            <w:r w:rsidRPr="00DB364F">
              <w:rPr>
                <w:color w:val="262628"/>
                <w:spacing w:val="7"/>
                <w:sz w:val="28"/>
                <w:szCs w:val="28"/>
                <w:lang w:val="ro-MD"/>
              </w:rPr>
              <w:t xml:space="preserve"> </w:t>
            </w:r>
            <w:r w:rsidR="00A009E5" w:rsidRPr="004D3FAD">
              <w:rPr>
                <w:color w:val="262628"/>
                <w:lang w:val="ro-MD"/>
              </w:rPr>
              <w:t>implementate</w:t>
            </w:r>
            <w:r w:rsidRPr="00DB364F">
              <w:rPr>
                <w:color w:val="262628"/>
                <w:spacing w:val="7"/>
                <w:sz w:val="28"/>
                <w:szCs w:val="28"/>
                <w:lang w:val="ro-MD"/>
              </w:rPr>
              <w:t xml:space="preserve"> </w:t>
            </w:r>
            <w:r w:rsidR="00A009E5" w:rsidRPr="004D3FAD">
              <w:rPr>
                <w:color w:val="262628"/>
                <w:lang w:val="ro-MD"/>
              </w:rPr>
              <w:t>recomandările</w:t>
            </w:r>
            <w:r w:rsidRPr="00DB364F">
              <w:rPr>
                <w:color w:val="262628"/>
                <w:spacing w:val="7"/>
                <w:sz w:val="28"/>
                <w:szCs w:val="28"/>
                <w:lang w:val="ro-MD"/>
              </w:rPr>
              <w:t xml:space="preserve"> </w:t>
            </w:r>
            <w:r w:rsidRPr="00DB364F">
              <w:rPr>
                <w:color w:val="262628"/>
                <w:sz w:val="28"/>
                <w:szCs w:val="28"/>
                <w:lang w:val="ro-MD"/>
              </w:rPr>
              <w:t>Raportului</w:t>
            </w:r>
            <w:r w:rsidRPr="00DB364F">
              <w:rPr>
                <w:color w:val="262628"/>
                <w:spacing w:val="6"/>
                <w:sz w:val="28"/>
                <w:szCs w:val="28"/>
                <w:lang w:val="ro-MD"/>
              </w:rPr>
              <w:t xml:space="preserve"> </w:t>
            </w:r>
            <w:r w:rsidRPr="00DB364F">
              <w:rPr>
                <w:color w:val="262628"/>
                <w:sz w:val="28"/>
                <w:szCs w:val="28"/>
                <w:lang w:val="ro-MD"/>
              </w:rPr>
              <w:t>privind</w:t>
            </w:r>
            <w:r w:rsidRPr="00DB364F">
              <w:rPr>
                <w:color w:val="262628"/>
                <w:spacing w:val="8"/>
                <w:sz w:val="28"/>
                <w:szCs w:val="28"/>
                <w:lang w:val="ro-MD"/>
              </w:rPr>
              <w:t xml:space="preserve"> </w:t>
            </w:r>
            <w:r w:rsidRPr="00DB364F">
              <w:rPr>
                <w:color w:val="262628"/>
                <w:sz w:val="28"/>
                <w:szCs w:val="28"/>
                <w:lang w:val="ro-MD"/>
              </w:rPr>
              <w:t>activitatea</w:t>
            </w:r>
            <w:r w:rsidRPr="00DB364F">
              <w:rPr>
                <w:color w:val="262628"/>
                <w:w w:val="99"/>
                <w:sz w:val="28"/>
                <w:szCs w:val="28"/>
                <w:lang w:val="ro-MD"/>
              </w:rPr>
              <w:t xml:space="preserve"> </w:t>
            </w:r>
            <w:r w:rsidRPr="00DB364F">
              <w:rPr>
                <w:color w:val="262628"/>
                <w:sz w:val="28"/>
                <w:szCs w:val="28"/>
                <w:lang w:val="ro-MD"/>
              </w:rPr>
              <w:t>CRJM/LPDC</w:t>
            </w:r>
            <w:r w:rsidRPr="00DB364F">
              <w:rPr>
                <w:color w:val="262628"/>
                <w:spacing w:val="2"/>
                <w:sz w:val="28"/>
                <w:szCs w:val="28"/>
                <w:lang w:val="ro-MD"/>
              </w:rPr>
              <w:t xml:space="preserve"> </w:t>
            </w:r>
            <w:r w:rsidRPr="00DB364F">
              <w:rPr>
                <w:color w:val="262628"/>
                <w:sz w:val="28"/>
                <w:szCs w:val="28"/>
                <w:lang w:val="ro-MD"/>
              </w:rPr>
              <w:t>în</w:t>
            </w:r>
            <w:r w:rsidRPr="00DB364F">
              <w:rPr>
                <w:color w:val="262628"/>
                <w:spacing w:val="-14"/>
                <w:sz w:val="28"/>
                <w:szCs w:val="28"/>
                <w:lang w:val="ro-MD"/>
              </w:rPr>
              <w:t xml:space="preserve"> </w:t>
            </w:r>
            <w:r w:rsidRPr="00DB364F">
              <w:rPr>
                <w:color w:val="262628"/>
                <w:sz w:val="28"/>
                <w:szCs w:val="28"/>
                <w:lang w:val="ro-MD"/>
              </w:rPr>
              <w:t>anul</w:t>
            </w:r>
            <w:r w:rsidRPr="00DB364F">
              <w:rPr>
                <w:color w:val="262628"/>
                <w:spacing w:val="-7"/>
                <w:sz w:val="28"/>
                <w:szCs w:val="28"/>
                <w:lang w:val="ro-MD"/>
              </w:rPr>
              <w:t xml:space="preserve"> </w:t>
            </w:r>
            <w:r w:rsidRPr="00DB364F">
              <w:rPr>
                <w:color w:val="262628"/>
                <w:sz w:val="28"/>
                <w:szCs w:val="28"/>
                <w:lang w:val="ro-MD"/>
              </w:rPr>
              <w:t>2024.</w:t>
            </w:r>
          </w:p>
          <w:p w14:paraId="0ADF53B9" w14:textId="77777777" w:rsidR="00003D71" w:rsidRPr="00DB364F" w:rsidRDefault="00003D71" w:rsidP="00450AAE">
            <w:pPr>
              <w:jc w:val="both"/>
              <w:rPr>
                <w:rFonts w:ascii="Times New Roman" w:hAnsi="Times New Roman" w:cs="Times New Roman"/>
                <w:sz w:val="28"/>
                <w:szCs w:val="28"/>
                <w:lang w:val="ro-MD"/>
              </w:rPr>
            </w:pPr>
          </w:p>
        </w:tc>
      </w:tr>
      <w:tr w:rsidR="00122E13" w:rsidRPr="004D3FAD" w14:paraId="581E3A6D" w14:textId="77777777" w:rsidTr="00DB364F">
        <w:tc>
          <w:tcPr>
            <w:tcW w:w="1290" w:type="dxa"/>
          </w:tcPr>
          <w:p w14:paraId="4D38E35D" w14:textId="497A9EB9" w:rsidR="00122E13" w:rsidRPr="00DB364F" w:rsidRDefault="00122E13" w:rsidP="00450AAE">
            <w:pPr>
              <w:jc w:val="both"/>
              <w:rPr>
                <w:rFonts w:ascii="Times New Roman" w:hAnsi="Times New Roman" w:cs="Times New Roman"/>
                <w:b/>
                <w:bCs/>
                <w:sz w:val="28"/>
                <w:szCs w:val="28"/>
                <w:lang w:val="ro-MD"/>
              </w:rPr>
            </w:pPr>
            <w:r w:rsidRPr="00DB364F">
              <w:rPr>
                <w:b/>
                <w:bCs/>
                <w:lang w:val="ro-MD"/>
              </w:rPr>
              <w:t>Ialoveni</w:t>
            </w:r>
          </w:p>
        </w:tc>
        <w:tc>
          <w:tcPr>
            <w:tcW w:w="7913" w:type="dxa"/>
            <w:gridSpan w:val="2"/>
          </w:tcPr>
          <w:p w14:paraId="3A6EF048" w14:textId="32ADD48F" w:rsidR="00122E13" w:rsidRPr="00DB364F" w:rsidRDefault="009178C5" w:rsidP="00450AAE">
            <w:pPr>
              <w:jc w:val="both"/>
              <w:rPr>
                <w:rFonts w:ascii="Times New Roman" w:hAnsi="Times New Roman" w:cs="Times New Roman"/>
                <w:sz w:val="28"/>
                <w:szCs w:val="28"/>
                <w:lang w:val="ro-MD"/>
              </w:rPr>
            </w:pPr>
            <w:r w:rsidRPr="00DB364F">
              <w:rPr>
                <w:sz w:val="28"/>
                <w:szCs w:val="28"/>
                <w:lang w:val="ro-MD"/>
              </w:rPr>
              <w:t>1.</w:t>
            </w:r>
            <w:r w:rsidR="00A009E5" w:rsidRPr="004D3FAD">
              <w:rPr>
                <w:lang w:val="ro-MD"/>
              </w:rPr>
              <w:t xml:space="preserve"> </w:t>
            </w:r>
            <w:r w:rsidR="00122E13" w:rsidRPr="00DB364F">
              <w:rPr>
                <w:sz w:val="28"/>
                <w:szCs w:val="28"/>
                <w:lang w:val="ro-MD"/>
              </w:rPr>
              <w:t>Activitate desfășurată de ziua internațională a drepturilor copilului cu reprezentanții Consiliului elevilor din liceul s.</w:t>
            </w:r>
            <w:r w:rsidR="00A009E5" w:rsidRPr="004D3FAD">
              <w:rPr>
                <w:lang w:val="ro-MD"/>
              </w:rPr>
              <w:t xml:space="preserve"> </w:t>
            </w:r>
            <w:proofErr w:type="spellStart"/>
            <w:r w:rsidR="00122E13" w:rsidRPr="00DB364F">
              <w:rPr>
                <w:sz w:val="28"/>
                <w:szCs w:val="28"/>
                <w:lang w:val="ro-MD"/>
              </w:rPr>
              <w:t>Zîmbreni</w:t>
            </w:r>
            <w:proofErr w:type="spellEnd"/>
          </w:p>
          <w:p w14:paraId="4C7F2F99" w14:textId="51C040FF" w:rsidR="0048271E" w:rsidRPr="00DB364F" w:rsidRDefault="009178C5" w:rsidP="00450AAE">
            <w:pPr>
              <w:jc w:val="both"/>
              <w:rPr>
                <w:rFonts w:ascii="Times New Roman" w:hAnsi="Times New Roman" w:cs="Times New Roman"/>
                <w:sz w:val="28"/>
                <w:szCs w:val="28"/>
                <w:lang w:val="ro-MD"/>
              </w:rPr>
            </w:pPr>
            <w:r w:rsidRPr="00DB364F">
              <w:rPr>
                <w:sz w:val="28"/>
                <w:szCs w:val="28"/>
                <w:lang w:val="ro-MD"/>
              </w:rPr>
              <w:t>2.</w:t>
            </w:r>
            <w:r w:rsidR="00A009E5" w:rsidRPr="004D3FAD">
              <w:rPr>
                <w:lang w:val="ro-MD"/>
              </w:rPr>
              <w:t xml:space="preserve"> </w:t>
            </w:r>
            <w:r w:rsidR="0048271E" w:rsidRPr="00DB364F">
              <w:rPr>
                <w:sz w:val="28"/>
                <w:szCs w:val="28"/>
                <w:lang w:val="ro-MD"/>
              </w:rPr>
              <w:t xml:space="preserve">Gimnaziul </w:t>
            </w:r>
            <w:proofErr w:type="spellStart"/>
            <w:r w:rsidR="0048271E" w:rsidRPr="00DB364F">
              <w:rPr>
                <w:sz w:val="28"/>
                <w:szCs w:val="28"/>
                <w:lang w:val="ro-MD"/>
              </w:rPr>
              <w:t>com</w:t>
            </w:r>
            <w:proofErr w:type="spellEnd"/>
            <w:r w:rsidR="0048271E" w:rsidRPr="00DB364F">
              <w:rPr>
                <w:sz w:val="28"/>
                <w:szCs w:val="28"/>
                <w:lang w:val="ro-MD"/>
              </w:rPr>
              <w:t>.</w:t>
            </w:r>
            <w:r w:rsidR="00A009E5" w:rsidRPr="004D3FAD">
              <w:rPr>
                <w:lang w:val="ro-MD"/>
              </w:rPr>
              <w:t xml:space="preserve"> </w:t>
            </w:r>
            <w:r w:rsidR="0048271E" w:rsidRPr="00DB364F">
              <w:rPr>
                <w:sz w:val="28"/>
                <w:szCs w:val="28"/>
                <w:lang w:val="ro-MD"/>
              </w:rPr>
              <w:t>Gangura a organizat în clasele primare acțiunea ”În 5 minute despre drepturile noastre” unde au repartizat pliante și fluturași.</w:t>
            </w:r>
          </w:p>
          <w:p w14:paraId="4324DB35" w14:textId="0DD549CC" w:rsidR="002405F2" w:rsidRPr="00DB364F" w:rsidRDefault="009178C5" w:rsidP="00450AAE">
            <w:pPr>
              <w:jc w:val="both"/>
              <w:rPr>
                <w:rFonts w:ascii="Times New Roman" w:hAnsi="Times New Roman" w:cs="Times New Roman"/>
                <w:sz w:val="28"/>
                <w:szCs w:val="28"/>
                <w:lang w:val="ro-MD"/>
              </w:rPr>
            </w:pPr>
            <w:r w:rsidRPr="00DB364F">
              <w:rPr>
                <w:sz w:val="28"/>
                <w:szCs w:val="28"/>
                <w:lang w:val="ro-MD"/>
              </w:rPr>
              <w:t>3.</w:t>
            </w:r>
            <w:r w:rsidR="00A009E5" w:rsidRPr="004D3FAD">
              <w:rPr>
                <w:lang w:val="ro-MD"/>
              </w:rPr>
              <w:t xml:space="preserve"> </w:t>
            </w:r>
            <w:r w:rsidR="002405F2" w:rsidRPr="00DB364F">
              <w:rPr>
                <w:sz w:val="28"/>
                <w:szCs w:val="28"/>
                <w:lang w:val="ro-MD"/>
              </w:rPr>
              <w:t xml:space="preserve">Specialiștii din cadrul STAS Ialoveni au organizat un </w:t>
            </w:r>
            <w:proofErr w:type="spellStart"/>
            <w:r w:rsidR="002405F2" w:rsidRPr="00DB364F">
              <w:rPr>
                <w:sz w:val="28"/>
                <w:szCs w:val="28"/>
                <w:lang w:val="ro-MD"/>
              </w:rPr>
              <w:t>flashmob</w:t>
            </w:r>
            <w:proofErr w:type="spellEnd"/>
            <w:r w:rsidR="002405F2" w:rsidRPr="00DB364F">
              <w:rPr>
                <w:sz w:val="28"/>
                <w:szCs w:val="28"/>
                <w:lang w:val="ro-MD"/>
              </w:rPr>
              <w:t xml:space="preserve"> în contextul Zilei Internaționale a drepturilor copilului.</w:t>
            </w:r>
          </w:p>
          <w:p w14:paraId="6C461847" w14:textId="675640A2" w:rsidR="002405F2" w:rsidRPr="00DB364F" w:rsidRDefault="009178C5" w:rsidP="00450AAE">
            <w:pPr>
              <w:jc w:val="both"/>
              <w:rPr>
                <w:rFonts w:ascii="Times New Roman" w:hAnsi="Times New Roman" w:cs="Times New Roman"/>
                <w:sz w:val="28"/>
                <w:szCs w:val="28"/>
                <w:lang w:val="ro-MD"/>
              </w:rPr>
            </w:pPr>
            <w:r w:rsidRPr="00DB364F">
              <w:rPr>
                <w:sz w:val="28"/>
                <w:szCs w:val="28"/>
                <w:lang w:val="ro-MD"/>
              </w:rPr>
              <w:t>4.</w:t>
            </w:r>
            <w:r w:rsidR="00A009E5" w:rsidRPr="004D3FAD">
              <w:rPr>
                <w:lang w:val="ro-MD"/>
              </w:rPr>
              <w:t xml:space="preserve"> </w:t>
            </w:r>
            <w:r w:rsidR="002405F2" w:rsidRPr="00DB364F">
              <w:rPr>
                <w:sz w:val="28"/>
                <w:szCs w:val="28"/>
                <w:lang w:val="ro-MD"/>
              </w:rPr>
              <w:t>Specialiștii din cadrul ATAS Centru, STAS Ialoveni, au organizat ședințe de instruire pentru echipele multidisciplinare din cadrul primăriilor s.</w:t>
            </w:r>
            <w:r w:rsidR="00A009E5" w:rsidRPr="004D3FAD">
              <w:rPr>
                <w:lang w:val="ro-MD"/>
              </w:rPr>
              <w:t xml:space="preserve"> </w:t>
            </w:r>
            <w:r w:rsidR="002405F2" w:rsidRPr="00DB364F">
              <w:rPr>
                <w:sz w:val="28"/>
                <w:szCs w:val="28"/>
                <w:lang w:val="ro-MD"/>
              </w:rPr>
              <w:t>Bardar, s.</w:t>
            </w:r>
            <w:r w:rsidR="00A009E5" w:rsidRPr="004D3FAD">
              <w:rPr>
                <w:lang w:val="ro-MD"/>
              </w:rPr>
              <w:t xml:space="preserve"> </w:t>
            </w:r>
            <w:r w:rsidR="002405F2" w:rsidRPr="00DB364F">
              <w:rPr>
                <w:sz w:val="28"/>
                <w:szCs w:val="28"/>
                <w:lang w:val="ro-MD"/>
              </w:rPr>
              <w:t xml:space="preserve">Molești cu privire la pilotarea serviciului social de sprijin pentru familiile cu copii </w:t>
            </w:r>
            <w:r w:rsidRPr="00DB364F">
              <w:rPr>
                <w:sz w:val="28"/>
                <w:szCs w:val="28"/>
                <w:lang w:val="ro-MD"/>
              </w:rPr>
              <w:t>componenta risc primar.</w:t>
            </w:r>
          </w:p>
        </w:tc>
      </w:tr>
      <w:tr w:rsidR="00664B99" w:rsidRPr="004D3FAD" w14:paraId="19546DC7" w14:textId="77777777" w:rsidTr="00DB364F">
        <w:tc>
          <w:tcPr>
            <w:tcW w:w="1290" w:type="dxa"/>
          </w:tcPr>
          <w:p w14:paraId="1AB45153" w14:textId="0406A881" w:rsidR="00664B99" w:rsidRPr="00DB364F" w:rsidRDefault="00664B99" w:rsidP="00664B99">
            <w:pPr>
              <w:jc w:val="both"/>
              <w:rPr>
                <w:rFonts w:ascii="Times New Roman" w:hAnsi="Times New Roman" w:cs="Times New Roman"/>
                <w:b/>
                <w:bCs/>
                <w:sz w:val="28"/>
                <w:szCs w:val="28"/>
                <w:lang w:val="ro-MD"/>
              </w:rPr>
            </w:pPr>
            <w:r w:rsidRPr="00DB364F">
              <w:rPr>
                <w:b/>
                <w:bCs/>
                <w:lang w:val="ro-MD"/>
              </w:rPr>
              <w:t>Ocni</w:t>
            </w:r>
            <w:r w:rsidRPr="00DB364F">
              <w:rPr>
                <w:rFonts w:ascii="Times New Roman" w:hAnsi="Times New Roman" w:cs="Times New Roman"/>
                <w:b/>
                <w:bCs/>
                <w:lang w:val="ro-MD"/>
              </w:rPr>
              <w:t>ța</w:t>
            </w:r>
          </w:p>
        </w:tc>
        <w:tc>
          <w:tcPr>
            <w:tcW w:w="7913" w:type="dxa"/>
            <w:gridSpan w:val="2"/>
          </w:tcPr>
          <w:p w14:paraId="715EB4DA" w14:textId="0DF23C8D" w:rsidR="00664B99" w:rsidRPr="00DB364F" w:rsidRDefault="00A009E5" w:rsidP="00C8680E">
            <w:pPr>
              <w:pStyle w:val="ListParagraph"/>
              <w:ind w:left="0"/>
              <w:jc w:val="both"/>
              <w:rPr>
                <w:rFonts w:ascii="Times New Roman" w:hAnsi="Times New Roman" w:cs="Times New Roman"/>
                <w:noProof/>
                <w:sz w:val="28"/>
                <w:szCs w:val="28"/>
                <w:lang w:val="ro-MD"/>
              </w:rPr>
            </w:pPr>
            <w:r w:rsidRPr="004D3FAD">
              <w:rPr>
                <w:noProof/>
                <w:lang w:val="ro-MD"/>
              </w:rPr>
              <w:t xml:space="preserve">1. </w:t>
            </w:r>
            <w:r w:rsidR="00664B99" w:rsidRPr="00DB364F">
              <w:rPr>
                <w:noProof/>
                <w:sz w:val="28"/>
                <w:szCs w:val="28"/>
                <w:lang w:val="ro-MD"/>
              </w:rPr>
              <w:t>Fiecare localitate în mod deosebit a organizat pentru copii un mic concert cu animatori, dulciuri și dansuri.</w:t>
            </w:r>
          </w:p>
          <w:p w14:paraId="594D0B0D" w14:textId="4486E598" w:rsidR="00664B99" w:rsidRPr="00DB364F" w:rsidRDefault="00A009E5" w:rsidP="00664B99">
            <w:pPr>
              <w:pStyle w:val="ListParagraph"/>
              <w:ind w:left="0"/>
              <w:jc w:val="both"/>
              <w:rPr>
                <w:rFonts w:ascii="Times New Roman" w:hAnsi="Times New Roman" w:cs="Times New Roman"/>
                <w:noProof/>
                <w:sz w:val="28"/>
                <w:szCs w:val="28"/>
                <w:lang w:val="ro-MD"/>
              </w:rPr>
            </w:pPr>
            <w:r w:rsidRPr="004D3FAD">
              <w:rPr>
                <w:noProof/>
                <w:lang w:val="ro-MD"/>
              </w:rPr>
              <w:t xml:space="preserve">2. </w:t>
            </w:r>
            <w:r w:rsidR="00664B99" w:rsidRPr="00DB364F">
              <w:rPr>
                <w:noProof/>
                <w:sz w:val="28"/>
                <w:szCs w:val="28"/>
                <w:lang w:val="ro-MD"/>
              </w:rPr>
              <w:t>Concert la nivel raional, oferire a 400 de înghețată la copii.</w:t>
            </w:r>
          </w:p>
          <w:p w14:paraId="7BADD54D" w14:textId="536A7C62" w:rsidR="00664B99" w:rsidRPr="00DB364F" w:rsidRDefault="00A009E5" w:rsidP="00664B99">
            <w:pPr>
              <w:pStyle w:val="ListParagraph"/>
              <w:ind w:left="0"/>
              <w:jc w:val="both"/>
              <w:rPr>
                <w:rFonts w:ascii="Times New Roman" w:hAnsi="Times New Roman" w:cs="Times New Roman"/>
                <w:noProof/>
                <w:sz w:val="28"/>
                <w:szCs w:val="28"/>
                <w:lang w:val="ro-MD"/>
              </w:rPr>
            </w:pPr>
            <w:r w:rsidRPr="004D3FAD">
              <w:rPr>
                <w:noProof/>
                <w:lang w:val="ro-MD"/>
              </w:rPr>
              <w:t xml:space="preserve">3. </w:t>
            </w:r>
            <w:r w:rsidR="00664B99" w:rsidRPr="00DB364F">
              <w:rPr>
                <w:noProof/>
                <w:sz w:val="28"/>
                <w:szCs w:val="28"/>
                <w:lang w:val="ro-MD"/>
              </w:rPr>
              <w:t xml:space="preserve">Organizarea odihnei de vară </w:t>
            </w:r>
            <w:r w:rsidRPr="004D3FAD">
              <w:rPr>
                <w:noProof/>
                <w:lang w:val="ro-MD"/>
              </w:rPr>
              <w:t>de către Direcția de Învățământ.</w:t>
            </w:r>
          </w:p>
          <w:p w14:paraId="56DCD42C" w14:textId="2A70C3AA" w:rsidR="00664B99" w:rsidRPr="00DB364F" w:rsidRDefault="00A009E5" w:rsidP="00664B99">
            <w:pPr>
              <w:pStyle w:val="ListParagraph"/>
              <w:ind w:left="0"/>
              <w:jc w:val="both"/>
              <w:rPr>
                <w:rFonts w:ascii="Times New Roman" w:hAnsi="Times New Roman" w:cs="Times New Roman"/>
                <w:noProof/>
                <w:sz w:val="28"/>
                <w:szCs w:val="28"/>
                <w:lang w:val="ro-MD"/>
              </w:rPr>
            </w:pPr>
            <w:r w:rsidRPr="004D3FAD">
              <w:rPr>
                <w:noProof/>
                <w:lang w:val="ro-MD"/>
              </w:rPr>
              <w:t>4. Desfășurarea s</w:t>
            </w:r>
            <w:r w:rsidR="00664B99" w:rsidRPr="00DB364F">
              <w:rPr>
                <w:noProof/>
                <w:sz w:val="28"/>
                <w:szCs w:val="28"/>
                <w:lang w:val="ro-MD"/>
              </w:rPr>
              <w:t>ăptăm</w:t>
            </w:r>
            <w:r w:rsidRPr="004D3FAD">
              <w:rPr>
                <w:noProof/>
                <w:lang w:val="ro-MD"/>
              </w:rPr>
              <w:t>ânii</w:t>
            </w:r>
            <w:r w:rsidR="00664B99" w:rsidRPr="00DB364F">
              <w:rPr>
                <w:noProof/>
                <w:sz w:val="28"/>
                <w:szCs w:val="28"/>
                <w:lang w:val="ro-MD"/>
              </w:rPr>
              <w:t xml:space="preserve"> de luptă în potriva traficului de ființe umane</w:t>
            </w:r>
            <w:r w:rsidRPr="004D3FAD">
              <w:rPr>
                <w:noProof/>
                <w:lang w:val="ro-MD"/>
              </w:rPr>
              <w:t>.</w:t>
            </w:r>
          </w:p>
          <w:p w14:paraId="368B4EA2" w14:textId="6A78FE74" w:rsidR="00664B99" w:rsidRPr="00DB364F" w:rsidRDefault="00A009E5" w:rsidP="00664B99">
            <w:pPr>
              <w:jc w:val="both"/>
              <w:rPr>
                <w:rFonts w:ascii="Times New Roman" w:hAnsi="Times New Roman" w:cs="Times New Roman"/>
                <w:sz w:val="28"/>
                <w:szCs w:val="28"/>
                <w:lang w:val="ro-MD"/>
              </w:rPr>
            </w:pPr>
            <w:r w:rsidRPr="004D3FAD">
              <w:rPr>
                <w:noProof/>
                <w:lang w:val="ro-MD"/>
              </w:rPr>
              <w:t xml:space="preserve">5. </w:t>
            </w:r>
            <w:r w:rsidR="00664B99" w:rsidRPr="00DB364F">
              <w:rPr>
                <w:noProof/>
                <w:sz w:val="28"/>
                <w:szCs w:val="28"/>
                <w:lang w:val="ro-MD"/>
              </w:rPr>
              <w:t>Caravana de crăciun, 2000 cadouri pentru copii din familii social vulnerabile, copii cu dizabilități.</w:t>
            </w:r>
          </w:p>
        </w:tc>
      </w:tr>
      <w:tr w:rsidR="00745163" w:rsidRPr="004D3FAD" w14:paraId="7BE64F4A" w14:textId="77777777" w:rsidTr="00DB364F">
        <w:tc>
          <w:tcPr>
            <w:tcW w:w="1290" w:type="dxa"/>
          </w:tcPr>
          <w:p w14:paraId="5704255C" w14:textId="0E9DFEF0" w:rsidR="00745163" w:rsidRPr="00DB364F" w:rsidRDefault="00745163" w:rsidP="00664B99">
            <w:pPr>
              <w:jc w:val="both"/>
              <w:rPr>
                <w:rFonts w:ascii="Times New Roman" w:hAnsi="Times New Roman" w:cs="Times New Roman"/>
                <w:b/>
                <w:bCs/>
                <w:sz w:val="28"/>
                <w:szCs w:val="28"/>
                <w:lang w:val="ro-MD"/>
              </w:rPr>
            </w:pPr>
            <w:r w:rsidRPr="00DB364F">
              <w:rPr>
                <w:b/>
                <w:bCs/>
                <w:lang w:val="ro-MD"/>
              </w:rPr>
              <w:t>Leova</w:t>
            </w:r>
          </w:p>
        </w:tc>
        <w:tc>
          <w:tcPr>
            <w:tcW w:w="7913" w:type="dxa"/>
            <w:gridSpan w:val="2"/>
          </w:tcPr>
          <w:p w14:paraId="68F78CED" w14:textId="70A78822" w:rsidR="00745163" w:rsidRPr="00DB364F" w:rsidRDefault="00745163" w:rsidP="00664B99">
            <w:pPr>
              <w:jc w:val="both"/>
              <w:rPr>
                <w:rFonts w:ascii="Times New Roman" w:hAnsi="Times New Roman" w:cs="Times New Roman"/>
                <w:sz w:val="28"/>
                <w:szCs w:val="28"/>
                <w:lang w:val="ro-MD"/>
              </w:rPr>
            </w:pPr>
            <w:r w:rsidRPr="00DB364F">
              <w:rPr>
                <w:sz w:val="28"/>
                <w:szCs w:val="28"/>
                <w:lang w:val="ro-MD"/>
              </w:rPr>
              <w:t>1.Campanie informațională privind respectarea drepturilor copilului</w:t>
            </w:r>
          </w:p>
        </w:tc>
      </w:tr>
      <w:tr w:rsidR="00D91F49" w:rsidRPr="004D3FAD" w14:paraId="6DEF59B0" w14:textId="77777777" w:rsidTr="00DB364F">
        <w:tc>
          <w:tcPr>
            <w:tcW w:w="1290" w:type="dxa"/>
          </w:tcPr>
          <w:p w14:paraId="4D7CB900" w14:textId="222E7635" w:rsidR="00D91F49" w:rsidRPr="00DB364F" w:rsidRDefault="00D91F49" w:rsidP="00664B99">
            <w:pPr>
              <w:jc w:val="both"/>
              <w:rPr>
                <w:rFonts w:ascii="Times New Roman" w:hAnsi="Times New Roman" w:cs="Times New Roman"/>
                <w:b/>
                <w:bCs/>
                <w:sz w:val="28"/>
                <w:szCs w:val="28"/>
                <w:lang w:val="ro-MD"/>
              </w:rPr>
            </w:pPr>
            <w:r w:rsidRPr="00DB364F">
              <w:rPr>
                <w:b/>
                <w:bCs/>
                <w:lang w:val="ro-MD"/>
              </w:rPr>
              <w:t>Rezina</w:t>
            </w:r>
          </w:p>
        </w:tc>
        <w:tc>
          <w:tcPr>
            <w:tcW w:w="7913" w:type="dxa"/>
            <w:gridSpan w:val="2"/>
          </w:tcPr>
          <w:p w14:paraId="01BCFD01" w14:textId="430F1B3D" w:rsidR="00D91F49" w:rsidRPr="00DB364F" w:rsidRDefault="00D91F49" w:rsidP="00DB364F">
            <w:pPr>
              <w:jc w:val="both"/>
              <w:rPr>
                <w:rFonts w:ascii="Times New Roman" w:hAnsi="Times New Roman" w:cs="Times New Roman"/>
                <w:sz w:val="28"/>
                <w:szCs w:val="28"/>
                <w:lang w:val="ro-MD"/>
              </w:rPr>
            </w:pPr>
            <w:r w:rsidRPr="00DB364F">
              <w:rPr>
                <w:sz w:val="28"/>
                <w:szCs w:val="28"/>
                <w:lang w:val="ro-MD"/>
              </w:rPr>
              <w:t>1.</w:t>
            </w:r>
            <w:r w:rsidR="00D327CB" w:rsidRPr="004D3FAD">
              <w:rPr>
                <w:lang w:val="ro-MD"/>
              </w:rPr>
              <w:t xml:space="preserve"> </w:t>
            </w:r>
            <w:r w:rsidRPr="00DB364F">
              <w:rPr>
                <w:sz w:val="28"/>
                <w:szCs w:val="28"/>
                <w:lang w:val="ro-MD"/>
              </w:rPr>
              <w:t>Promovarea respectării</w:t>
            </w:r>
            <w:r w:rsidR="006E0ECF" w:rsidRPr="00DB364F">
              <w:rPr>
                <w:sz w:val="28"/>
                <w:szCs w:val="28"/>
                <w:lang w:val="ro-MD"/>
              </w:rPr>
              <w:t xml:space="preserve"> dr</w:t>
            </w:r>
            <w:r w:rsidR="00A009E5" w:rsidRPr="004D3FAD">
              <w:rPr>
                <w:lang w:val="ro-MD"/>
              </w:rPr>
              <w:t xml:space="preserve">epturilor </w:t>
            </w:r>
            <w:r w:rsidR="006E0ECF" w:rsidRPr="00DB364F">
              <w:rPr>
                <w:sz w:val="28"/>
                <w:szCs w:val="28"/>
                <w:lang w:val="ro-MD"/>
              </w:rPr>
              <w:t>omului la nivel teritorial (discutate în cadrul ședințelor măsuri pentru soluționarea necesităților identificate la nivel local și teritorial)</w:t>
            </w:r>
          </w:p>
          <w:p w14:paraId="1D509285" w14:textId="569A5B81" w:rsidR="006E0ECF" w:rsidRPr="00DB364F" w:rsidRDefault="006E0ECF" w:rsidP="00DB364F">
            <w:pPr>
              <w:jc w:val="both"/>
              <w:rPr>
                <w:rFonts w:ascii="Times New Roman" w:hAnsi="Times New Roman" w:cs="Times New Roman"/>
                <w:sz w:val="28"/>
                <w:szCs w:val="28"/>
                <w:lang w:val="ro-MD"/>
              </w:rPr>
            </w:pPr>
            <w:r w:rsidRPr="00DB364F">
              <w:rPr>
                <w:sz w:val="28"/>
                <w:szCs w:val="28"/>
                <w:lang w:val="ro-MD"/>
              </w:rPr>
              <w:t>2.</w:t>
            </w:r>
            <w:r w:rsidR="00D327CB" w:rsidRPr="004D3FAD">
              <w:rPr>
                <w:lang w:val="ro-MD"/>
              </w:rPr>
              <w:t xml:space="preserve"> </w:t>
            </w:r>
            <w:r w:rsidRPr="00DB364F">
              <w:rPr>
                <w:sz w:val="28"/>
                <w:szCs w:val="28"/>
                <w:lang w:val="ro-MD"/>
              </w:rPr>
              <w:t>Conlucrarea cu societatea civilă activă în domeniul protecției drepturilor copilului</w:t>
            </w:r>
            <w:r w:rsidR="008E783C" w:rsidRPr="00DB364F">
              <w:rPr>
                <w:sz w:val="28"/>
                <w:szCs w:val="28"/>
                <w:lang w:val="ro-MD"/>
              </w:rPr>
              <w:t xml:space="preserve"> (au fost luate decizii privind procesul de cooperare dintre membrii echipei multidisciplinare conexe aplicării Instrucțiunilor privind mecanismul intersectorial de cooperare pentru identificarea, evaluare, referirea și asistența și monitorizarea copiilor victime și potențiale victime</w:t>
            </w:r>
            <w:r w:rsidR="00E8478C" w:rsidRPr="00DB364F">
              <w:rPr>
                <w:sz w:val="28"/>
                <w:szCs w:val="28"/>
                <w:lang w:val="ro-MD"/>
              </w:rPr>
              <w:t xml:space="preserve"> ale violenței, neglijării, exploatării și traficului probate prin HG nr.270/2014</w:t>
            </w:r>
            <w:r w:rsidR="008E783C" w:rsidRPr="00DB364F">
              <w:rPr>
                <w:sz w:val="28"/>
                <w:szCs w:val="28"/>
                <w:lang w:val="ro-MD"/>
              </w:rPr>
              <w:t>)</w:t>
            </w:r>
          </w:p>
          <w:p w14:paraId="37D5B481" w14:textId="180C9D0C" w:rsidR="00E8478C" w:rsidRPr="00DB364F" w:rsidRDefault="00E8478C" w:rsidP="00C8680E">
            <w:pPr>
              <w:jc w:val="both"/>
              <w:rPr>
                <w:rFonts w:ascii="Times New Roman" w:hAnsi="Times New Roman" w:cs="Times New Roman"/>
                <w:sz w:val="28"/>
                <w:szCs w:val="28"/>
                <w:lang w:val="ro-MD"/>
              </w:rPr>
            </w:pPr>
            <w:r w:rsidRPr="00DB364F">
              <w:rPr>
                <w:sz w:val="28"/>
                <w:szCs w:val="28"/>
                <w:lang w:val="ro-MD"/>
              </w:rPr>
              <w:t>3.</w:t>
            </w:r>
            <w:r w:rsidR="00D327CB" w:rsidRPr="004D3FAD">
              <w:rPr>
                <w:lang w:val="ro-MD"/>
              </w:rPr>
              <w:t xml:space="preserve"> </w:t>
            </w:r>
            <w:r w:rsidRPr="00DB364F">
              <w:rPr>
                <w:sz w:val="28"/>
                <w:szCs w:val="28"/>
                <w:lang w:val="ro-MD"/>
              </w:rPr>
              <w:t>Monitorizarea dezvoltării capacităților profesionale ale personalului din instituțiile</w:t>
            </w:r>
            <w:r w:rsidR="008226F5" w:rsidRPr="00DB364F">
              <w:rPr>
                <w:sz w:val="28"/>
                <w:szCs w:val="28"/>
                <w:lang w:val="ro-MD"/>
              </w:rPr>
              <w:t xml:space="preserve"> cu atribuții în domeniul protecției </w:t>
            </w:r>
            <w:r w:rsidR="008226F5" w:rsidRPr="00DB364F">
              <w:rPr>
                <w:sz w:val="28"/>
                <w:szCs w:val="28"/>
                <w:lang w:val="ro-MD"/>
              </w:rPr>
              <w:lastRenderedPageBreak/>
              <w:t>drepturilor copilului la nivel local (ieșirea în teritoriu de către DASPF Rezina cu scop de instruire continuă).</w:t>
            </w:r>
          </w:p>
          <w:p w14:paraId="4BB806F2" w14:textId="3594BBC4" w:rsidR="008226F5" w:rsidRPr="00DB364F" w:rsidRDefault="008226F5" w:rsidP="00C8680E">
            <w:pPr>
              <w:jc w:val="both"/>
              <w:rPr>
                <w:rFonts w:ascii="Times New Roman" w:hAnsi="Times New Roman" w:cs="Times New Roman"/>
                <w:sz w:val="28"/>
                <w:szCs w:val="28"/>
                <w:lang w:val="ro-MD"/>
              </w:rPr>
            </w:pPr>
            <w:r w:rsidRPr="00DB364F">
              <w:rPr>
                <w:sz w:val="28"/>
                <w:szCs w:val="28"/>
                <w:lang w:val="ro-MD"/>
              </w:rPr>
              <w:t>4.</w:t>
            </w:r>
            <w:r w:rsidR="00D327CB" w:rsidRPr="004D3FAD">
              <w:rPr>
                <w:lang w:val="ro-MD"/>
              </w:rPr>
              <w:t xml:space="preserve"> </w:t>
            </w:r>
            <w:r w:rsidRPr="00DB364F">
              <w:rPr>
                <w:sz w:val="28"/>
                <w:szCs w:val="28"/>
                <w:lang w:val="ro-MD"/>
              </w:rPr>
              <w:t xml:space="preserve">Examinarea deciziilor comisiilor parlamentare </w:t>
            </w:r>
            <w:r w:rsidR="006C7CDD" w:rsidRPr="00DB364F">
              <w:rPr>
                <w:sz w:val="28"/>
                <w:szCs w:val="28"/>
                <w:lang w:val="ro-MD"/>
              </w:rPr>
              <w:t xml:space="preserve">remise spre informare APL cu </w:t>
            </w:r>
            <w:r w:rsidR="00D327CB" w:rsidRPr="004D3FAD">
              <w:rPr>
                <w:lang w:val="ro-MD"/>
              </w:rPr>
              <w:t>referire</w:t>
            </w:r>
            <w:r w:rsidR="006C7CDD" w:rsidRPr="00DB364F">
              <w:rPr>
                <w:sz w:val="28"/>
                <w:szCs w:val="28"/>
                <w:lang w:val="ro-MD"/>
              </w:rPr>
              <w:t xml:space="preserve"> la subiectele conexe protecției drepturilor copilului.</w:t>
            </w:r>
          </w:p>
        </w:tc>
      </w:tr>
      <w:tr w:rsidR="003A22CC" w:rsidRPr="004D3FAD" w14:paraId="6213C2FD" w14:textId="77777777" w:rsidTr="00DB364F">
        <w:tc>
          <w:tcPr>
            <w:tcW w:w="1290" w:type="dxa"/>
          </w:tcPr>
          <w:p w14:paraId="7458E597" w14:textId="432F6567" w:rsidR="003A22CC" w:rsidRPr="00DB364F" w:rsidRDefault="003A22CC" w:rsidP="00664B99">
            <w:pPr>
              <w:jc w:val="both"/>
              <w:rPr>
                <w:rFonts w:ascii="Times New Roman" w:hAnsi="Times New Roman" w:cs="Times New Roman"/>
                <w:b/>
                <w:bCs/>
                <w:sz w:val="28"/>
                <w:szCs w:val="28"/>
                <w:lang w:val="ro-MD"/>
              </w:rPr>
            </w:pPr>
            <w:r w:rsidRPr="00DB364F">
              <w:rPr>
                <w:b/>
                <w:bCs/>
                <w:lang w:val="ro-MD"/>
              </w:rPr>
              <w:lastRenderedPageBreak/>
              <w:t>Taraclia</w:t>
            </w:r>
          </w:p>
        </w:tc>
        <w:tc>
          <w:tcPr>
            <w:tcW w:w="7913" w:type="dxa"/>
            <w:gridSpan w:val="2"/>
          </w:tcPr>
          <w:p w14:paraId="3F78278F" w14:textId="72B045C1" w:rsidR="003A22CC" w:rsidRPr="00DB364F" w:rsidRDefault="00D327CB" w:rsidP="00C8680E">
            <w:pPr>
              <w:pStyle w:val="Heading2"/>
              <w:shd w:val="clear" w:color="auto" w:fill="FFFFFF"/>
              <w:spacing w:before="0" w:line="329" w:lineRule="atLeast"/>
              <w:textAlignment w:val="baseline"/>
              <w:rPr>
                <w:rFonts w:ascii="Times New Roman" w:eastAsiaTheme="minorHAnsi" w:hAnsi="Times New Roman" w:cs="Times New Roman"/>
                <w:b w:val="0"/>
                <w:caps w:val="0"/>
                <w:color w:val="auto"/>
                <w:spacing w:val="0"/>
                <w:sz w:val="28"/>
                <w:szCs w:val="28"/>
                <w:lang w:val="ro-MD"/>
              </w:rPr>
            </w:pPr>
            <w:r w:rsidRPr="004D3FAD">
              <w:rPr>
                <w:rFonts w:ascii="Times New Roman" w:eastAsiaTheme="minorHAnsi" w:hAnsi="Times New Roman" w:cs="Times New Roman"/>
                <w:b w:val="0"/>
                <w:caps w:val="0"/>
                <w:color w:val="auto"/>
                <w:spacing w:val="0"/>
                <w:sz w:val="28"/>
                <w:szCs w:val="28"/>
                <w:lang w:val="ro-MD"/>
              </w:rPr>
              <w:t xml:space="preserve">1. </w:t>
            </w:r>
            <w:r w:rsidR="003A22CC" w:rsidRPr="00DB364F">
              <w:rPr>
                <w:rFonts w:ascii="Times New Roman" w:eastAsiaTheme="minorHAnsi" w:hAnsi="Times New Roman" w:cs="Times New Roman"/>
                <w:b w:val="0"/>
                <w:caps w:val="0"/>
                <w:color w:val="auto"/>
                <w:spacing w:val="0"/>
                <w:sz w:val="28"/>
                <w:szCs w:val="28"/>
                <w:lang w:val="ro-MD"/>
              </w:rPr>
              <w:t>Organizarea zilei Internaționale a Copilului, 1 iunie</w:t>
            </w:r>
          </w:p>
          <w:p w14:paraId="357C0AD5" w14:textId="02C6F4E9" w:rsidR="00B60EF0" w:rsidRPr="00DB364F" w:rsidRDefault="00D327CB" w:rsidP="00B60EF0">
            <w:pPr>
              <w:rPr>
                <w:rFonts w:ascii="Times New Roman" w:hAnsi="Times New Roman" w:cs="Times New Roman"/>
                <w:sz w:val="28"/>
                <w:szCs w:val="28"/>
                <w:lang w:val="ro-MD"/>
              </w:rPr>
            </w:pPr>
            <w:r w:rsidRPr="004D3FAD">
              <w:rPr>
                <w:lang w:val="ro-MD"/>
              </w:rPr>
              <w:t xml:space="preserve">2. </w:t>
            </w:r>
            <w:r w:rsidR="00B60EF0" w:rsidRPr="00DB364F">
              <w:rPr>
                <w:sz w:val="28"/>
                <w:szCs w:val="28"/>
                <w:lang w:val="ro-MD"/>
              </w:rPr>
              <w:t>Ziua cunoștințelor, 1 septembrie</w:t>
            </w:r>
          </w:p>
          <w:p w14:paraId="1384A0A6" w14:textId="2FAD2EDD" w:rsidR="003A22CC" w:rsidRPr="00DB364F" w:rsidRDefault="00D327CB" w:rsidP="004F4733">
            <w:pPr>
              <w:rPr>
                <w:rFonts w:ascii="Times New Roman" w:hAnsi="Times New Roman" w:cs="Times New Roman"/>
                <w:sz w:val="28"/>
                <w:szCs w:val="28"/>
                <w:lang w:val="ro-MD"/>
              </w:rPr>
            </w:pPr>
            <w:r w:rsidRPr="004D3FAD">
              <w:rPr>
                <w:lang w:val="ro-MD"/>
              </w:rPr>
              <w:t xml:space="preserve">3. </w:t>
            </w:r>
            <w:r w:rsidR="004F4733" w:rsidRPr="00DB364F">
              <w:rPr>
                <w:sz w:val="28"/>
                <w:szCs w:val="28"/>
                <w:lang w:val="ro-MD"/>
              </w:rPr>
              <w:t>Sărbătorile de anul nou.</w:t>
            </w:r>
          </w:p>
        </w:tc>
      </w:tr>
      <w:tr w:rsidR="008B3BB3" w:rsidRPr="004D3FAD" w14:paraId="7F1377A2" w14:textId="77777777" w:rsidTr="00DB364F">
        <w:tc>
          <w:tcPr>
            <w:tcW w:w="1290" w:type="dxa"/>
          </w:tcPr>
          <w:p w14:paraId="439B9559" w14:textId="666462D0" w:rsidR="008B3BB3" w:rsidRPr="00DB364F" w:rsidRDefault="008B3BB3" w:rsidP="00664B99">
            <w:pPr>
              <w:jc w:val="both"/>
              <w:rPr>
                <w:rFonts w:ascii="Times New Roman" w:hAnsi="Times New Roman" w:cs="Times New Roman"/>
                <w:b/>
                <w:bCs/>
                <w:sz w:val="28"/>
                <w:szCs w:val="28"/>
                <w:lang w:val="ro-MD"/>
              </w:rPr>
            </w:pPr>
            <w:r w:rsidRPr="00DB364F">
              <w:rPr>
                <w:b/>
                <w:bCs/>
                <w:lang w:val="ro-MD"/>
              </w:rPr>
              <w:t>Chi</w:t>
            </w:r>
            <w:r w:rsidRPr="00DB364F">
              <w:rPr>
                <w:rFonts w:ascii="Times New Roman" w:hAnsi="Times New Roman" w:cs="Times New Roman"/>
                <w:b/>
                <w:bCs/>
                <w:lang w:val="ro-MD"/>
              </w:rPr>
              <w:t>șinău</w:t>
            </w:r>
          </w:p>
        </w:tc>
        <w:tc>
          <w:tcPr>
            <w:tcW w:w="7913" w:type="dxa"/>
            <w:gridSpan w:val="2"/>
          </w:tcPr>
          <w:p w14:paraId="2A1205CC" w14:textId="77777777" w:rsidR="008B3BB3" w:rsidRPr="00DB364F" w:rsidRDefault="008B3BB3" w:rsidP="00664B99">
            <w:pPr>
              <w:jc w:val="both"/>
              <w:rPr>
                <w:rFonts w:ascii="Times New Roman" w:hAnsi="Times New Roman" w:cs="Times New Roman"/>
                <w:sz w:val="28"/>
                <w:szCs w:val="28"/>
                <w:lang w:val="ro-MD"/>
              </w:rPr>
            </w:pPr>
            <w:r w:rsidRPr="00DB364F">
              <w:rPr>
                <w:sz w:val="28"/>
                <w:szCs w:val="28"/>
                <w:lang w:val="ro-MD"/>
              </w:rPr>
              <w:t>De către cele 5 Consilii pentru protecția drepturilor copilului din sectoare au fost orga</w:t>
            </w:r>
            <w:r w:rsidR="00902DEB" w:rsidRPr="00DB364F">
              <w:rPr>
                <w:sz w:val="28"/>
                <w:szCs w:val="28"/>
                <w:lang w:val="ro-MD"/>
              </w:rPr>
              <w:t xml:space="preserve">nizate mai multe evenimente culturale </w:t>
            </w:r>
            <w:r w:rsidR="00902DEB" w:rsidRPr="00DB364F">
              <w:rPr>
                <w:rFonts w:ascii="Times New Roman" w:hAnsi="Times New Roman" w:cs="Times New Roman"/>
                <w:sz w:val="28"/>
                <w:szCs w:val="28"/>
                <w:lang w:val="ro-MD"/>
              </w:rPr>
              <w:t>și de interes pe parcursul anului de referință precum:</w:t>
            </w:r>
          </w:p>
          <w:p w14:paraId="4D624505" w14:textId="22BF5F06" w:rsidR="00902DEB" w:rsidRPr="00DB364F" w:rsidRDefault="00D327CB" w:rsidP="00664B99">
            <w:pPr>
              <w:jc w:val="both"/>
              <w:rPr>
                <w:rFonts w:ascii="Times New Roman" w:hAnsi="Times New Roman" w:cs="Times New Roman"/>
                <w:noProof/>
                <w:sz w:val="28"/>
                <w:szCs w:val="28"/>
                <w:lang w:val="ro-MD"/>
              </w:rPr>
            </w:pPr>
            <w:r w:rsidRPr="004D3FAD">
              <w:rPr>
                <w:noProof/>
                <w:lang w:val="ro-MD"/>
              </w:rPr>
              <w:t xml:space="preserve">1. </w:t>
            </w:r>
            <w:r w:rsidR="00902DEB" w:rsidRPr="00DB364F">
              <w:rPr>
                <w:noProof/>
                <w:sz w:val="28"/>
                <w:szCs w:val="28"/>
                <w:lang w:val="ro-MD"/>
              </w:rPr>
              <w:t>Activități dedicate zilei mondiale impotriva traficului de persoane</w:t>
            </w:r>
          </w:p>
          <w:p w14:paraId="49B97DFB" w14:textId="68C92CD4" w:rsidR="00902DEB" w:rsidRPr="00DB364F" w:rsidRDefault="00D327CB" w:rsidP="00664B99">
            <w:pPr>
              <w:jc w:val="both"/>
              <w:rPr>
                <w:rFonts w:ascii="Times New Roman" w:hAnsi="Times New Roman" w:cs="Times New Roman"/>
                <w:noProof/>
                <w:sz w:val="28"/>
                <w:szCs w:val="28"/>
                <w:lang w:val="ro-MD"/>
              </w:rPr>
            </w:pPr>
            <w:r w:rsidRPr="004D3FAD">
              <w:rPr>
                <w:noProof/>
                <w:lang w:val="ro-MD"/>
              </w:rPr>
              <w:t xml:space="preserve">2. </w:t>
            </w:r>
            <w:r w:rsidR="00BF443D" w:rsidRPr="00DB364F">
              <w:rPr>
                <w:noProof/>
                <w:sz w:val="28"/>
                <w:szCs w:val="28"/>
                <w:lang w:val="ro-MD"/>
              </w:rPr>
              <w:t>Ziua internațională a Familiei</w:t>
            </w:r>
          </w:p>
          <w:p w14:paraId="57A6F096" w14:textId="3A4669B9" w:rsidR="00BF443D" w:rsidRPr="00DB364F" w:rsidRDefault="00D327CB" w:rsidP="00664B99">
            <w:pPr>
              <w:jc w:val="both"/>
              <w:rPr>
                <w:rFonts w:ascii="Times New Roman" w:hAnsi="Times New Roman" w:cs="Times New Roman"/>
                <w:iCs/>
                <w:noProof/>
                <w:sz w:val="28"/>
                <w:szCs w:val="28"/>
                <w:lang w:val="ro-MD"/>
              </w:rPr>
            </w:pPr>
            <w:r w:rsidRPr="004D3FAD">
              <w:rPr>
                <w:iCs/>
                <w:noProof/>
                <w:lang w:val="ro-MD"/>
              </w:rPr>
              <w:t xml:space="preserve">3. </w:t>
            </w:r>
            <w:r w:rsidR="00BF443D" w:rsidRPr="00DB364F">
              <w:rPr>
                <w:iCs/>
                <w:noProof/>
                <w:sz w:val="28"/>
                <w:szCs w:val="28"/>
                <w:lang w:val="ro-MD"/>
              </w:rPr>
              <w:t>Ziua internațională a Copilului</w:t>
            </w:r>
          </w:p>
          <w:p w14:paraId="17F4CFBC" w14:textId="0F213BED" w:rsidR="00BF443D" w:rsidRPr="00DB364F" w:rsidRDefault="00D327CB" w:rsidP="00664B99">
            <w:pPr>
              <w:jc w:val="both"/>
              <w:rPr>
                <w:rFonts w:ascii="Times New Roman" w:hAnsi="Times New Roman" w:cs="Times New Roman"/>
                <w:noProof/>
                <w:sz w:val="28"/>
                <w:szCs w:val="28"/>
                <w:lang w:val="ro-MD"/>
              </w:rPr>
            </w:pPr>
            <w:r w:rsidRPr="004D3FAD">
              <w:rPr>
                <w:noProof/>
                <w:lang w:val="ro-MD"/>
              </w:rPr>
              <w:t xml:space="preserve">4. </w:t>
            </w:r>
            <w:r w:rsidR="00BF443D" w:rsidRPr="00DB364F">
              <w:rPr>
                <w:noProof/>
                <w:sz w:val="28"/>
                <w:szCs w:val="28"/>
                <w:lang w:val="ro-MD"/>
              </w:rPr>
              <w:t>Ziua internațională a drepturilor copilului</w:t>
            </w:r>
          </w:p>
          <w:p w14:paraId="08C38913" w14:textId="1520686D" w:rsidR="00BF443D" w:rsidRPr="00DB364F" w:rsidRDefault="00D327CB" w:rsidP="00664B99">
            <w:pPr>
              <w:jc w:val="both"/>
              <w:rPr>
                <w:rFonts w:ascii="Times New Roman" w:hAnsi="Times New Roman" w:cs="Times New Roman"/>
                <w:noProof/>
                <w:sz w:val="28"/>
                <w:szCs w:val="28"/>
                <w:lang w:val="ro-MD"/>
              </w:rPr>
            </w:pPr>
            <w:r w:rsidRPr="004D3FAD">
              <w:rPr>
                <w:noProof/>
                <w:lang w:val="ro-MD"/>
              </w:rPr>
              <w:t xml:space="preserve">5. </w:t>
            </w:r>
            <w:r w:rsidR="00BF443D" w:rsidRPr="00DB364F">
              <w:rPr>
                <w:noProof/>
                <w:sz w:val="28"/>
                <w:szCs w:val="28"/>
                <w:lang w:val="ro-MD"/>
              </w:rPr>
              <w:t>Ziua internațională a Persoanelor cu Dizabilități</w:t>
            </w:r>
          </w:p>
          <w:p w14:paraId="73221F30" w14:textId="62369486" w:rsidR="00BF443D" w:rsidRPr="00DB364F" w:rsidRDefault="00D327CB" w:rsidP="00664B99">
            <w:pPr>
              <w:jc w:val="both"/>
              <w:rPr>
                <w:rFonts w:ascii="Times New Roman" w:hAnsi="Times New Roman" w:cs="Times New Roman"/>
                <w:sz w:val="28"/>
                <w:szCs w:val="28"/>
                <w:lang w:val="ro-MD"/>
              </w:rPr>
            </w:pPr>
            <w:r w:rsidRPr="004D3FAD">
              <w:rPr>
                <w:noProof/>
                <w:lang w:val="ro-MD"/>
              </w:rPr>
              <w:t xml:space="preserve">6. </w:t>
            </w:r>
            <w:r w:rsidR="00BF443D" w:rsidRPr="00DB364F">
              <w:rPr>
                <w:noProof/>
                <w:sz w:val="28"/>
                <w:szCs w:val="28"/>
                <w:lang w:val="ro-MD"/>
              </w:rPr>
              <w:t>Sărbătorile de iarnă</w:t>
            </w:r>
          </w:p>
        </w:tc>
      </w:tr>
      <w:tr w:rsidR="009855A4" w:rsidRPr="004D3FAD" w14:paraId="474BDD3C" w14:textId="77777777" w:rsidTr="00DB364F">
        <w:tc>
          <w:tcPr>
            <w:tcW w:w="1290" w:type="dxa"/>
          </w:tcPr>
          <w:p w14:paraId="16939E69" w14:textId="07AC2208" w:rsidR="009855A4" w:rsidRPr="00DB364F" w:rsidRDefault="009855A4" w:rsidP="00664B99">
            <w:pPr>
              <w:jc w:val="both"/>
              <w:rPr>
                <w:rFonts w:ascii="Times New Roman" w:hAnsi="Times New Roman" w:cs="Times New Roman"/>
                <w:b/>
                <w:bCs/>
                <w:sz w:val="28"/>
                <w:szCs w:val="28"/>
                <w:lang w:val="ro-MD"/>
              </w:rPr>
            </w:pPr>
            <w:r w:rsidRPr="00DB364F">
              <w:rPr>
                <w:b/>
                <w:bCs/>
                <w:lang w:val="ro-MD"/>
              </w:rPr>
              <w:t>Stră</w:t>
            </w:r>
            <w:r w:rsidRPr="00DB364F">
              <w:rPr>
                <w:rFonts w:ascii="Times New Roman" w:hAnsi="Times New Roman" w:cs="Times New Roman"/>
                <w:b/>
                <w:bCs/>
                <w:lang w:val="ro-MD"/>
              </w:rPr>
              <w:t>șeni</w:t>
            </w:r>
          </w:p>
        </w:tc>
        <w:tc>
          <w:tcPr>
            <w:tcW w:w="7913" w:type="dxa"/>
            <w:gridSpan w:val="2"/>
          </w:tcPr>
          <w:p w14:paraId="36CC8342" w14:textId="22809F2A" w:rsidR="009855A4" w:rsidRPr="00DB364F" w:rsidRDefault="009855A4" w:rsidP="00DB364F">
            <w:pPr>
              <w:jc w:val="both"/>
              <w:rPr>
                <w:rFonts w:ascii="Times New Roman" w:hAnsi="Times New Roman" w:cs="Times New Roman"/>
                <w:sz w:val="28"/>
                <w:szCs w:val="28"/>
                <w:lang w:val="ro-MD"/>
              </w:rPr>
            </w:pPr>
            <w:r w:rsidRPr="00DB364F">
              <w:rPr>
                <w:sz w:val="28"/>
                <w:szCs w:val="28"/>
                <w:lang w:val="ro-MD"/>
              </w:rPr>
              <w:t>1.</w:t>
            </w:r>
            <w:r w:rsidR="00D327CB" w:rsidRPr="004D3FAD">
              <w:rPr>
                <w:lang w:val="ro-MD"/>
              </w:rPr>
              <w:t xml:space="preserve"> </w:t>
            </w:r>
            <w:r w:rsidRPr="00DB364F">
              <w:rPr>
                <w:sz w:val="28"/>
                <w:szCs w:val="28"/>
                <w:lang w:val="ro-MD"/>
              </w:rPr>
              <w:t>Desfășurarea decadei cu genericul drepturile copilului în instituțiile educaționale</w:t>
            </w:r>
            <w:r w:rsidR="00D327CB" w:rsidRPr="004D3FAD">
              <w:rPr>
                <w:lang w:val="ro-MD"/>
              </w:rPr>
              <w:t>.</w:t>
            </w:r>
          </w:p>
          <w:p w14:paraId="5ED45EEE" w14:textId="3B66E121" w:rsidR="009855A4" w:rsidRPr="00DB364F" w:rsidRDefault="009855A4" w:rsidP="00DB364F">
            <w:pPr>
              <w:jc w:val="both"/>
              <w:rPr>
                <w:rFonts w:ascii="Times New Roman" w:hAnsi="Times New Roman" w:cs="Times New Roman"/>
                <w:sz w:val="28"/>
                <w:szCs w:val="28"/>
                <w:lang w:val="ro-MD"/>
              </w:rPr>
            </w:pPr>
            <w:r w:rsidRPr="00DB364F">
              <w:rPr>
                <w:sz w:val="28"/>
                <w:szCs w:val="28"/>
                <w:lang w:val="ro-MD"/>
              </w:rPr>
              <w:t>2.</w:t>
            </w:r>
            <w:r w:rsidR="00D327CB" w:rsidRPr="004D3FAD">
              <w:rPr>
                <w:lang w:val="ro-MD"/>
              </w:rPr>
              <w:t xml:space="preserve"> </w:t>
            </w:r>
            <w:r w:rsidRPr="00DB364F">
              <w:rPr>
                <w:sz w:val="28"/>
                <w:szCs w:val="28"/>
                <w:lang w:val="ro-MD"/>
              </w:rPr>
              <w:t>Desfășurarea campaniilor de informare de către Inspectoratul de Poliție privind drepturile și obligațiile copiilor.</w:t>
            </w:r>
          </w:p>
          <w:p w14:paraId="144AB624" w14:textId="0B0DC5AD" w:rsidR="009855A4" w:rsidRPr="00DB364F" w:rsidRDefault="009855A4" w:rsidP="00DB364F">
            <w:pPr>
              <w:jc w:val="both"/>
              <w:rPr>
                <w:rFonts w:ascii="Times New Roman" w:hAnsi="Times New Roman" w:cs="Times New Roman"/>
                <w:sz w:val="28"/>
                <w:szCs w:val="28"/>
                <w:lang w:val="ro-MD"/>
              </w:rPr>
            </w:pPr>
            <w:r w:rsidRPr="00DB364F">
              <w:rPr>
                <w:sz w:val="28"/>
                <w:szCs w:val="28"/>
                <w:lang w:val="ro-MD"/>
              </w:rPr>
              <w:t>3.</w:t>
            </w:r>
            <w:r w:rsidR="00D327CB" w:rsidRPr="004D3FAD">
              <w:rPr>
                <w:lang w:val="ro-MD"/>
              </w:rPr>
              <w:t xml:space="preserve"> </w:t>
            </w:r>
            <w:r w:rsidRPr="00DB364F">
              <w:rPr>
                <w:sz w:val="28"/>
                <w:szCs w:val="28"/>
                <w:lang w:val="ro-MD"/>
              </w:rPr>
              <w:t>Campanie de informare privind securitatea în diferite medii de trai organizată de către IP Strășeni</w:t>
            </w:r>
            <w:r w:rsidR="00D327CB" w:rsidRPr="004D3FAD">
              <w:rPr>
                <w:lang w:val="ro-MD"/>
              </w:rPr>
              <w:t>.</w:t>
            </w:r>
          </w:p>
          <w:p w14:paraId="113A4937" w14:textId="2A65293C" w:rsidR="009855A4" w:rsidRPr="00DB364F" w:rsidRDefault="009855A4" w:rsidP="00DB364F">
            <w:pPr>
              <w:jc w:val="both"/>
              <w:rPr>
                <w:rFonts w:ascii="Times New Roman" w:hAnsi="Times New Roman" w:cs="Times New Roman"/>
                <w:sz w:val="28"/>
                <w:szCs w:val="28"/>
                <w:lang w:val="ro-MD"/>
              </w:rPr>
            </w:pPr>
            <w:r w:rsidRPr="00DB364F">
              <w:rPr>
                <w:sz w:val="28"/>
                <w:szCs w:val="28"/>
                <w:lang w:val="ro-MD"/>
              </w:rPr>
              <w:t>4.</w:t>
            </w:r>
            <w:r w:rsidR="00D327CB" w:rsidRPr="004D3FAD">
              <w:rPr>
                <w:lang w:val="ro-MD"/>
              </w:rPr>
              <w:t xml:space="preserve"> </w:t>
            </w:r>
            <w:r w:rsidRPr="00DB364F">
              <w:rPr>
                <w:sz w:val="28"/>
                <w:szCs w:val="28"/>
                <w:lang w:val="ro-MD"/>
              </w:rPr>
              <w:t>Desfășurarea atelierului de instruire a membrilor echipelor multidisciplinare Protecția Copiilor-victime/potențiale victime ale violenței, neglijării, exploatării și traficului.</w:t>
            </w:r>
          </w:p>
          <w:p w14:paraId="0417770F" w14:textId="05EB9CCC" w:rsidR="009855A4" w:rsidRPr="00DB364F" w:rsidRDefault="009855A4" w:rsidP="00DB364F">
            <w:pPr>
              <w:jc w:val="both"/>
              <w:rPr>
                <w:rFonts w:ascii="Times New Roman" w:hAnsi="Times New Roman" w:cs="Times New Roman"/>
                <w:sz w:val="28"/>
                <w:szCs w:val="28"/>
                <w:lang w:val="ro-MD"/>
              </w:rPr>
            </w:pPr>
            <w:r w:rsidRPr="00DB364F">
              <w:rPr>
                <w:sz w:val="28"/>
                <w:szCs w:val="28"/>
                <w:lang w:val="ro-MD"/>
              </w:rPr>
              <w:t>5.</w:t>
            </w:r>
            <w:r w:rsidR="00D327CB" w:rsidRPr="004D3FAD">
              <w:rPr>
                <w:lang w:val="ro-MD"/>
              </w:rPr>
              <w:t xml:space="preserve"> </w:t>
            </w:r>
            <w:r w:rsidRPr="00DB364F">
              <w:rPr>
                <w:sz w:val="28"/>
                <w:szCs w:val="28"/>
                <w:lang w:val="ro-MD"/>
              </w:rPr>
              <w:t>16 zile de activism împotriva violenței de gen</w:t>
            </w:r>
          </w:p>
          <w:p w14:paraId="133F3725" w14:textId="3AEAE1DA" w:rsidR="009855A4" w:rsidRPr="00DB364F" w:rsidRDefault="009855A4" w:rsidP="00DB364F">
            <w:pPr>
              <w:jc w:val="both"/>
              <w:rPr>
                <w:rFonts w:ascii="Times New Roman" w:hAnsi="Times New Roman" w:cs="Times New Roman"/>
                <w:sz w:val="28"/>
                <w:szCs w:val="28"/>
                <w:lang w:val="ro-MD"/>
              </w:rPr>
            </w:pPr>
            <w:r w:rsidRPr="00DB364F">
              <w:rPr>
                <w:sz w:val="28"/>
                <w:szCs w:val="28"/>
                <w:lang w:val="ro-MD"/>
              </w:rPr>
              <w:t>6.</w:t>
            </w:r>
            <w:r w:rsidR="00D327CB" w:rsidRPr="004D3FAD">
              <w:rPr>
                <w:lang w:val="ro-MD"/>
              </w:rPr>
              <w:t xml:space="preserve"> </w:t>
            </w:r>
            <w:r w:rsidRPr="00DB364F">
              <w:rPr>
                <w:sz w:val="28"/>
                <w:szCs w:val="28"/>
                <w:lang w:val="ro-MD"/>
              </w:rPr>
              <w:t>Desfășurarea campaniilor de informare: violența între semeni, violența în familie, comportamentul delicvent și deviant, situațiile de risc.</w:t>
            </w:r>
          </w:p>
          <w:p w14:paraId="7B333EDC" w14:textId="43CF1C9C" w:rsidR="009855A4" w:rsidRPr="00DB364F" w:rsidRDefault="009855A4" w:rsidP="00DB364F">
            <w:pPr>
              <w:jc w:val="both"/>
              <w:rPr>
                <w:rFonts w:ascii="Times New Roman" w:hAnsi="Times New Roman" w:cs="Times New Roman"/>
                <w:sz w:val="28"/>
                <w:szCs w:val="28"/>
                <w:lang w:val="ro-MD"/>
              </w:rPr>
            </w:pPr>
            <w:r w:rsidRPr="00DB364F">
              <w:rPr>
                <w:sz w:val="28"/>
                <w:szCs w:val="28"/>
                <w:lang w:val="ro-MD"/>
              </w:rPr>
              <w:t>7.</w:t>
            </w:r>
            <w:r w:rsidR="00D327CB" w:rsidRPr="004D3FAD">
              <w:rPr>
                <w:lang w:val="ro-MD"/>
              </w:rPr>
              <w:t xml:space="preserve"> </w:t>
            </w:r>
            <w:r w:rsidRPr="00DB364F">
              <w:rPr>
                <w:sz w:val="28"/>
                <w:szCs w:val="28"/>
                <w:lang w:val="ro-MD"/>
              </w:rPr>
              <w:t>Ziua internațională a copilului – expoziție de cărți în incinta bibliotecii publice raionale</w:t>
            </w:r>
            <w:r w:rsidR="00D327CB" w:rsidRPr="004D3FAD">
              <w:rPr>
                <w:lang w:val="ro-MD"/>
              </w:rPr>
              <w:t>.</w:t>
            </w:r>
          </w:p>
          <w:p w14:paraId="77FF7581" w14:textId="7B8958F2" w:rsidR="009855A4" w:rsidRPr="00DB364F" w:rsidRDefault="009855A4" w:rsidP="00DB364F">
            <w:pPr>
              <w:jc w:val="both"/>
              <w:rPr>
                <w:rFonts w:ascii="Times New Roman" w:hAnsi="Times New Roman" w:cs="Times New Roman"/>
                <w:sz w:val="28"/>
                <w:szCs w:val="28"/>
                <w:lang w:val="ro-MD"/>
              </w:rPr>
            </w:pPr>
            <w:r w:rsidRPr="00DB364F">
              <w:rPr>
                <w:sz w:val="28"/>
                <w:szCs w:val="28"/>
                <w:lang w:val="ro-MD"/>
              </w:rPr>
              <w:t>8.</w:t>
            </w:r>
            <w:r w:rsidR="00D327CB" w:rsidRPr="004D3FAD">
              <w:rPr>
                <w:lang w:val="ro-MD"/>
              </w:rPr>
              <w:t xml:space="preserve"> </w:t>
            </w:r>
            <w:r w:rsidRPr="00DB364F">
              <w:rPr>
                <w:sz w:val="28"/>
                <w:szCs w:val="28"/>
                <w:lang w:val="ro-MD"/>
              </w:rPr>
              <w:t>Campanie de informare privind orientarea profesională a adolescenților organizată de către Oficiul forței de muncă.</w:t>
            </w:r>
          </w:p>
          <w:p w14:paraId="1E4BD22C" w14:textId="5F2638AB" w:rsidR="009855A4" w:rsidRPr="00DB364F" w:rsidRDefault="009855A4" w:rsidP="00DB364F">
            <w:pPr>
              <w:jc w:val="both"/>
              <w:rPr>
                <w:rFonts w:ascii="Times New Roman" w:hAnsi="Times New Roman" w:cs="Times New Roman"/>
                <w:sz w:val="28"/>
                <w:szCs w:val="28"/>
                <w:lang w:val="ro-MD"/>
              </w:rPr>
            </w:pPr>
            <w:r w:rsidRPr="00DB364F">
              <w:rPr>
                <w:sz w:val="28"/>
                <w:szCs w:val="28"/>
                <w:lang w:val="ro-MD"/>
              </w:rPr>
              <w:t>9.</w:t>
            </w:r>
            <w:r w:rsidR="00D327CB" w:rsidRPr="004D3FAD">
              <w:rPr>
                <w:lang w:val="ro-MD"/>
              </w:rPr>
              <w:t xml:space="preserve"> </w:t>
            </w:r>
            <w:r w:rsidRPr="00DB364F">
              <w:rPr>
                <w:sz w:val="28"/>
                <w:szCs w:val="28"/>
                <w:lang w:val="ro-MD"/>
              </w:rPr>
              <w:t xml:space="preserve">Ședințe de supervizare trimestriale organizate de Centrul de resursă </w:t>
            </w:r>
            <w:proofErr w:type="spellStart"/>
            <w:r w:rsidRPr="00DB364F">
              <w:rPr>
                <w:sz w:val="28"/>
                <w:szCs w:val="28"/>
                <w:lang w:val="ro-MD"/>
              </w:rPr>
              <w:t>NeoVita</w:t>
            </w:r>
            <w:proofErr w:type="spellEnd"/>
            <w:r w:rsidRPr="00DB364F">
              <w:rPr>
                <w:sz w:val="28"/>
                <w:szCs w:val="28"/>
                <w:lang w:val="ro-MD"/>
              </w:rPr>
              <w:t>.</w:t>
            </w:r>
          </w:p>
          <w:p w14:paraId="3830E848" w14:textId="5858E298" w:rsidR="009855A4" w:rsidRPr="00DB364F" w:rsidRDefault="009855A4" w:rsidP="00C8680E">
            <w:pPr>
              <w:jc w:val="both"/>
              <w:rPr>
                <w:rFonts w:ascii="Times New Roman" w:hAnsi="Times New Roman" w:cs="Times New Roman"/>
                <w:sz w:val="28"/>
                <w:szCs w:val="28"/>
                <w:lang w:val="ro-MD"/>
              </w:rPr>
            </w:pPr>
            <w:r w:rsidRPr="00DB364F">
              <w:rPr>
                <w:sz w:val="28"/>
                <w:szCs w:val="28"/>
                <w:lang w:val="ro-MD"/>
              </w:rPr>
              <w:t>10.</w:t>
            </w:r>
            <w:r w:rsidR="00D327CB" w:rsidRPr="004D3FAD">
              <w:rPr>
                <w:lang w:val="ro-MD"/>
              </w:rPr>
              <w:t xml:space="preserve"> </w:t>
            </w:r>
            <w:r w:rsidRPr="00DB364F">
              <w:rPr>
                <w:sz w:val="28"/>
                <w:szCs w:val="28"/>
                <w:lang w:val="ro-MD"/>
              </w:rPr>
              <w:t>Organizarea campaniilor în masă împreună cu specialiștii și voluntarii Centrului de sănătate prietenos tinerilor: ziua mondială a prevenirii consumului de tutun, ziua mondială de prevenire a cancerului, ziua mondială a sănătății.</w:t>
            </w:r>
          </w:p>
        </w:tc>
      </w:tr>
    </w:tbl>
    <w:p w14:paraId="1DB7AC61" w14:textId="77777777" w:rsidR="00BD3614" w:rsidRPr="004D3FAD" w:rsidRDefault="00BD3614" w:rsidP="00BD3614">
      <w:pPr>
        <w:jc w:val="both"/>
        <w:rPr>
          <w:lang w:val="ro-MD"/>
        </w:rPr>
      </w:pPr>
    </w:p>
    <w:p w14:paraId="760921CE" w14:textId="6061A9B0" w:rsidR="00BD3614" w:rsidRPr="004D3FAD" w:rsidRDefault="00BD3614" w:rsidP="00BD3614">
      <w:pPr>
        <w:jc w:val="both"/>
        <w:rPr>
          <w:b/>
          <w:bCs/>
          <w:lang w:val="ro-MD"/>
        </w:rPr>
      </w:pPr>
      <w:r w:rsidRPr="004D3FAD">
        <w:rPr>
          <w:lang w:val="ro-MD"/>
        </w:rPr>
        <w:t xml:space="preserve">Secretariatul CNPDC denotă faptul că Consiliul teritorial pentru protecția drepturilor copilului este mai puțin concentrat pe implementarea politicilor </w:t>
      </w:r>
      <w:r w:rsidRPr="004D3FAD">
        <w:rPr>
          <w:lang w:val="ro-MD"/>
        </w:rPr>
        <w:lastRenderedPageBreak/>
        <w:t>naționale de protecție a drepturilor copilului la nivel local, adaptându-le contextului specific fiecărei autorități, dar și în promovarea legilor și reglementărilor naționale referitoare la protecția drepturilor copilului precum și dezvoltării planurilor de acțiune care să răspundă nevoilor actuale ale copiilor.</w:t>
      </w:r>
    </w:p>
    <w:p w14:paraId="7B69A226" w14:textId="016479F4" w:rsidR="00542216" w:rsidRPr="004D3FAD" w:rsidRDefault="00616E28" w:rsidP="00450AAE">
      <w:pPr>
        <w:jc w:val="both"/>
        <w:rPr>
          <w:lang w:val="ro-MD"/>
        </w:rPr>
      </w:pPr>
      <w:r w:rsidRPr="004D3FAD">
        <w:rPr>
          <w:lang w:val="ro-MD"/>
        </w:rPr>
        <w:t xml:space="preserve">Deși reforma RESTART a reformatat esențial atribuțiile Consiliilor raionale, și implicit a Consiliilor teritoriale, remarcăm pozitivă păstrarea conlucrării acestora, în unele raioane,  cu Structurile Teritoriale de Asistență Socială. </w:t>
      </w:r>
    </w:p>
    <w:p w14:paraId="2DC378FB" w14:textId="77777777" w:rsidR="00F521E0" w:rsidRPr="004D3FAD" w:rsidRDefault="00616E28" w:rsidP="00450AAE">
      <w:pPr>
        <w:jc w:val="both"/>
        <w:rPr>
          <w:lang w:val="ro-MD"/>
        </w:rPr>
      </w:pPr>
      <w:r w:rsidRPr="004D3FAD">
        <w:rPr>
          <w:lang w:val="ro-MD"/>
        </w:rPr>
        <w:t xml:space="preserve">Această problemă a fost semnalată și în discuțiile bilaterale cu Secretariatul permanent, fiind recunoscută chiar reticența unor STAS de a coopera, ținând cont de schimbarea verticalei de subordonare. </w:t>
      </w:r>
    </w:p>
    <w:p w14:paraId="0083FC0D" w14:textId="6C3E5157" w:rsidR="00A009E5" w:rsidRPr="004D3FAD" w:rsidRDefault="00616E28" w:rsidP="00450AAE">
      <w:pPr>
        <w:jc w:val="both"/>
        <w:rPr>
          <w:lang w:val="ro-MD"/>
        </w:rPr>
      </w:pPr>
      <w:r w:rsidRPr="004D3FAD">
        <w:rPr>
          <w:lang w:val="ro-MD"/>
        </w:rPr>
        <w:t xml:space="preserve">În acest context, Secretariatul vine cu recomandarea către MMPS, ATAS și STAS de a încuraja activitățile comune cu Consiliile teritoriale pe domeniile de protecție a drepturilor copiilor, or rezultatele acestor activități vizează direct ca beneficiari – copiii, iar implicarea STAS </w:t>
      </w:r>
      <w:r w:rsidR="00C8680E" w:rsidRPr="004D3FAD">
        <w:rPr>
          <w:lang w:val="ro-MD"/>
        </w:rPr>
        <w:t>va spori</w:t>
      </w:r>
      <w:r w:rsidRPr="004D3FAD">
        <w:rPr>
          <w:lang w:val="ro-MD"/>
        </w:rPr>
        <w:t xml:space="preserve"> valorificarea oportunităților de cooperare în interesul copiilor din aria teritorială subordonată</w:t>
      </w:r>
      <w:r w:rsidR="00C8680E" w:rsidRPr="004D3FAD">
        <w:rPr>
          <w:lang w:val="ro-MD"/>
        </w:rPr>
        <w:t>.</w:t>
      </w:r>
    </w:p>
    <w:p w14:paraId="4C2C393D" w14:textId="067547CF" w:rsidR="00CD41EE" w:rsidRDefault="00CD41EE">
      <w:pPr>
        <w:rPr>
          <w:lang w:val="ro-MD"/>
        </w:rPr>
      </w:pPr>
      <w:r>
        <w:rPr>
          <w:lang w:val="ro-MD"/>
        </w:rPr>
        <w:br w:type="page"/>
      </w:r>
    </w:p>
    <w:p w14:paraId="53C522FA" w14:textId="0186C8ED" w:rsidR="00342CB0" w:rsidRPr="004D3FAD" w:rsidRDefault="00D7316D" w:rsidP="00342CB0">
      <w:pPr>
        <w:pStyle w:val="ListParagraph"/>
        <w:numPr>
          <w:ilvl w:val="0"/>
          <w:numId w:val="4"/>
        </w:numPr>
        <w:rPr>
          <w:b/>
          <w:bCs/>
          <w:lang w:val="ro-MD"/>
        </w:rPr>
      </w:pPr>
      <w:r w:rsidRPr="004D3FAD">
        <w:rPr>
          <w:b/>
          <w:bCs/>
          <w:lang w:val="ro-MD"/>
        </w:rPr>
        <w:lastRenderedPageBreak/>
        <w:t>ACTIVITATEA SECRETARIATULUI</w:t>
      </w:r>
      <w:r w:rsidR="00342CB0" w:rsidRPr="004D3FAD">
        <w:rPr>
          <w:b/>
          <w:bCs/>
          <w:lang w:val="ro-MD"/>
        </w:rPr>
        <w:t xml:space="preserve"> CNPDC</w:t>
      </w:r>
    </w:p>
    <w:p w14:paraId="674E1CF6" w14:textId="5B07A924" w:rsidR="00BD3614" w:rsidRPr="004D3FAD" w:rsidRDefault="00BD3614" w:rsidP="00DB364F">
      <w:pPr>
        <w:jc w:val="both"/>
        <w:rPr>
          <w:b/>
          <w:bCs/>
          <w:lang w:val="ro-MD"/>
        </w:rPr>
      </w:pPr>
      <w:r w:rsidRPr="004D3FAD">
        <w:rPr>
          <w:lang w:val="ro-MD"/>
        </w:rPr>
        <w:t xml:space="preserve">În vederea stabilirii Planului de activitate al CNPDC pentru anul 2024, Secretariatul permanent, conform atribuțiilor, a solicitat membrilor Consiliului național de a prezenta propuneri de subiecte relevante a fi discutate în cadrul ședințelor acestuia. </w:t>
      </w:r>
    </w:p>
    <w:p w14:paraId="4FEFA3C1" w14:textId="5FCF6FF4" w:rsidR="00BD3614" w:rsidRPr="004D3FAD" w:rsidRDefault="00BD3614" w:rsidP="00BD3614">
      <w:pPr>
        <w:jc w:val="both"/>
        <w:rPr>
          <w:lang w:val="ro-MD"/>
        </w:rPr>
      </w:pPr>
      <w:r w:rsidRPr="004D3FAD">
        <w:rPr>
          <w:lang w:val="ro-MD"/>
        </w:rPr>
        <w:t>Secretariatul CNPDC a organizat și o ședință ad-hoc cu reprezentanții autorităților publice centrale relevante și organizații ale societății civile cu scopul abordării subiectelor înaintate, dar și pentru coordonarea procesului de implementare a politicilor statului în domeniul copilului pe parcursul anului 2024. În urma discuțiilor la ședința consultativă, s-a ajuns la concluzia că majoritatea subiectelor înaintate de membrii Consiliului trebuie discutate inițial în cadrul grupurilor tematice de lucru, create, conform Deciziei nr.1/2023 a Consiliului național,  pe baza obiectivelor generale ale Programului național pentru protecția copilului pe anii 2022 - 2026.</w:t>
      </w:r>
      <w:r w:rsidR="007D6AAC" w:rsidRPr="004D3FAD">
        <w:rPr>
          <w:lang w:val="ro-MD"/>
        </w:rPr>
        <w:t xml:space="preserve"> Totodată, î</w:t>
      </w:r>
      <w:r w:rsidRPr="004D3FAD">
        <w:rPr>
          <w:lang w:val="ro-MD"/>
        </w:rPr>
        <w:t>n cazul în care, la subiectele înaintate, se vor fi atestat divergențe care nu puteau fi depășite la nivel interministerial tehnic, acestea urmau a fi propuse pe agenda CNPDC cu prezentarea opțiunilor de soluții.</w:t>
      </w:r>
      <w:r w:rsidR="007D6AAC" w:rsidRPr="004D3FAD">
        <w:rPr>
          <w:lang w:val="ro-MD"/>
        </w:rPr>
        <w:t xml:space="preserve"> Pe parcursul anului 2024 astfel de propuneri nu au fost recepționate.</w:t>
      </w:r>
    </w:p>
    <w:p w14:paraId="090BF165" w14:textId="13794354" w:rsidR="00BD3614" w:rsidRPr="00DB364F" w:rsidRDefault="00270BE0" w:rsidP="00BD3614">
      <w:pPr>
        <w:jc w:val="both"/>
        <w:rPr>
          <w:lang w:val="ro-MD"/>
        </w:rPr>
      </w:pPr>
      <w:r w:rsidRPr="004D3FAD">
        <w:rPr>
          <w:lang w:val="ro-MD"/>
        </w:rPr>
        <w:t xml:space="preserve">Secretariatul permanent a analizat și a prezentat </w:t>
      </w:r>
      <w:r w:rsidRPr="00DB364F">
        <w:rPr>
          <w:lang w:val="ro-MD"/>
        </w:rPr>
        <w:t xml:space="preserve">membrilor Consiliului național </w:t>
      </w:r>
      <w:r w:rsidRPr="004D3FAD">
        <w:rPr>
          <w:lang w:val="ro-MD"/>
        </w:rPr>
        <w:t xml:space="preserve"> informația generalizată </w:t>
      </w:r>
      <w:r w:rsidRPr="00DB364F">
        <w:rPr>
          <w:lang w:val="ro-MD"/>
        </w:rPr>
        <w:t>privind progresul înregistrat la subiectele înaintate pentru anul 2024.</w:t>
      </w:r>
    </w:p>
    <w:p w14:paraId="19E38400" w14:textId="468DDE76" w:rsidR="00270BE0" w:rsidRPr="004D3FAD" w:rsidRDefault="00414F67" w:rsidP="00BD3614">
      <w:pPr>
        <w:jc w:val="both"/>
        <w:rPr>
          <w:lang w:val="ro-MD"/>
        </w:rPr>
      </w:pPr>
      <w:r w:rsidRPr="004D3FAD">
        <w:rPr>
          <w:lang w:val="ro-MD"/>
        </w:rPr>
        <w:t>La</w:t>
      </w:r>
      <w:r w:rsidR="00270BE0" w:rsidRPr="004D3FAD">
        <w:rPr>
          <w:lang w:val="ro-MD"/>
        </w:rPr>
        <w:t xml:space="preserve"> subiectele analizate, </w:t>
      </w:r>
      <w:r w:rsidRPr="004D3FAD">
        <w:rPr>
          <w:lang w:val="ro-MD"/>
        </w:rPr>
        <w:t xml:space="preserve">se prezintă </w:t>
      </w:r>
      <w:r w:rsidR="007D6AAC" w:rsidRPr="004D3FAD">
        <w:rPr>
          <w:lang w:val="ro-MD"/>
        </w:rPr>
        <w:t xml:space="preserve">în continuare </w:t>
      </w:r>
      <w:r w:rsidRPr="004D3FAD">
        <w:rPr>
          <w:lang w:val="ro-MD"/>
        </w:rPr>
        <w:t>progresele</w:t>
      </w:r>
      <w:r w:rsidR="00270BE0" w:rsidRPr="004D3FAD">
        <w:rPr>
          <w:lang w:val="ro-MD"/>
        </w:rPr>
        <w:t xml:space="preserve"> înregistrate pe următoarele </w:t>
      </w:r>
      <w:r w:rsidR="007770E1" w:rsidRPr="004D3FAD">
        <w:rPr>
          <w:lang w:val="ro-MD"/>
        </w:rPr>
        <w:t>direcții de intervenție a</w:t>
      </w:r>
      <w:r w:rsidRPr="004D3FAD">
        <w:rPr>
          <w:lang w:val="ro-MD"/>
        </w:rPr>
        <w:t>le</w:t>
      </w:r>
      <w:r w:rsidR="007770E1" w:rsidRPr="004D3FAD">
        <w:rPr>
          <w:lang w:val="ro-MD"/>
        </w:rPr>
        <w:t xml:space="preserve"> statului</w:t>
      </w:r>
      <w:r w:rsidR="00270BE0" w:rsidRPr="004D3FAD">
        <w:rPr>
          <w:lang w:val="ro-MD"/>
        </w:rPr>
        <w:t xml:space="preserve">: </w:t>
      </w:r>
    </w:p>
    <w:p w14:paraId="2E18A8DC" w14:textId="37553552" w:rsidR="00270BE0" w:rsidRPr="004D3FAD" w:rsidRDefault="00270BE0" w:rsidP="00DB364F">
      <w:pPr>
        <w:pStyle w:val="ListParagraph"/>
        <w:numPr>
          <w:ilvl w:val="1"/>
          <w:numId w:val="42"/>
        </w:numPr>
        <w:ind w:left="0" w:firstLine="0"/>
        <w:jc w:val="both"/>
        <w:rPr>
          <w:lang w:val="ro-MD"/>
        </w:rPr>
      </w:pPr>
      <w:r w:rsidRPr="00DB364F">
        <w:rPr>
          <w:lang w:val="ro-MD"/>
        </w:rPr>
        <w:t xml:space="preserve">În domeniul </w:t>
      </w:r>
      <w:r w:rsidRPr="00DB364F">
        <w:rPr>
          <w:b/>
          <w:bCs/>
          <w:lang w:val="ro-MD"/>
        </w:rPr>
        <w:t>prevenirii și eliminării celor mai grave forme ale muncii copilului</w:t>
      </w:r>
      <w:r w:rsidRPr="00DB364F">
        <w:rPr>
          <w:lang w:val="ro-MD"/>
        </w:rPr>
        <w:t>, un progres important a fost înregistrat prin adoptarea Legii nr. 46/2024, care a introdus noțiunea de muncă ușoară în Codul muncii – definită ca activitate ce nu afectează sănătatea, securitatea, dezvoltarea sau educația tinerilor între 15 și 16 ani – și a consolidat regimul sancționator în Codul contravențional prin pedepse sporite pentru utilizarea muncii nedeclarate a minorilor, inclusiv în cazuri de pluralitate de victime, în timp ce Guvernul a anunțat intenția de a reglementa condițiile specifice de exercitare a muncii ușoare și de a transpune integral Directiva 94/33/CE privind protecția tinerilor la locul de muncă, conform Planului național de acțiune pentru aderarea Republicii Moldova la Uniunea Europeană 2024–2027</w:t>
      </w:r>
      <w:r w:rsidR="007770E1" w:rsidRPr="004D3FAD">
        <w:rPr>
          <w:lang w:val="ro-MD"/>
        </w:rPr>
        <w:t>.</w:t>
      </w:r>
    </w:p>
    <w:p w14:paraId="460A6618" w14:textId="1598DD37" w:rsidR="00270BE0" w:rsidRPr="004D3FAD" w:rsidRDefault="007770E1" w:rsidP="00DB364F">
      <w:pPr>
        <w:pStyle w:val="ListParagraph"/>
        <w:numPr>
          <w:ilvl w:val="1"/>
          <w:numId w:val="42"/>
        </w:numPr>
        <w:ind w:left="0" w:firstLine="0"/>
        <w:jc w:val="both"/>
        <w:rPr>
          <w:lang w:val="ro-MD"/>
        </w:rPr>
      </w:pPr>
      <w:r w:rsidRPr="00DB364F">
        <w:rPr>
          <w:lang w:val="ro-MD"/>
        </w:rPr>
        <w:t xml:space="preserve">În procesul de </w:t>
      </w:r>
      <w:r w:rsidRPr="00DB364F">
        <w:rPr>
          <w:b/>
          <w:bCs/>
          <w:lang w:val="ro-MD"/>
        </w:rPr>
        <w:t>implementare a Legii nr. 367/2022 privind serviciile alternative de îngrijire a copiilor</w:t>
      </w:r>
      <w:r w:rsidRPr="00DB364F">
        <w:rPr>
          <w:lang w:val="ro-MD"/>
        </w:rPr>
        <w:t>, a fost lansat un program pilot de promovare a Serviciului de asistență parentală profesionistă specializat (APP specializat) în patru raioane din regiunea Centru, cu sprijinul CTWWC, fiind elaborate planuri de informare, desfășurate 47 de ședințe cu peste 360 de participanți și distribuite peste 9.000 de materiale informative, acțiuni ce au contribuit la promovarea modelului demonstrativ și la consolidarea angajamentului comunitar în sprijinul copiilor cu dizabilități severe.</w:t>
      </w:r>
    </w:p>
    <w:p w14:paraId="254C2D76" w14:textId="7DCD8377" w:rsidR="00270BE0" w:rsidRPr="004D3FAD" w:rsidRDefault="007770E1" w:rsidP="007770E1">
      <w:pPr>
        <w:pStyle w:val="ListParagraph"/>
        <w:numPr>
          <w:ilvl w:val="1"/>
          <w:numId w:val="42"/>
        </w:numPr>
        <w:ind w:left="0" w:firstLine="0"/>
        <w:jc w:val="both"/>
        <w:rPr>
          <w:lang w:val="ro-MD"/>
        </w:rPr>
      </w:pPr>
      <w:r w:rsidRPr="004D3FAD">
        <w:rPr>
          <w:lang w:val="ro-MD"/>
        </w:rPr>
        <w:lastRenderedPageBreak/>
        <w:t xml:space="preserve">Pentru </w:t>
      </w:r>
      <w:r w:rsidRPr="00DB364F">
        <w:rPr>
          <w:b/>
          <w:bCs/>
          <w:lang w:val="ro-MD"/>
        </w:rPr>
        <w:t>fortificarea mecanismului intersectorial de cooperare pentru identificarea, evaluarea, referirea, asistența și monitorizarea copiilor victime și potențiale victime ale violenței, neglijării, exploatării și traficului</w:t>
      </w:r>
      <w:r w:rsidRPr="00DB364F">
        <w:rPr>
          <w:lang w:val="ro-MD"/>
        </w:rPr>
        <w:t xml:space="preserve">, prin adoptarea Hotărârii Guvernului nr. 541/2024, a </w:t>
      </w:r>
      <w:r w:rsidR="007D6AAC" w:rsidRPr="004D3FAD">
        <w:rPr>
          <w:lang w:val="ro-MD"/>
        </w:rPr>
        <w:t xml:space="preserve">fost </w:t>
      </w:r>
      <w:r w:rsidRPr="00DB364F">
        <w:rPr>
          <w:lang w:val="ro-MD"/>
        </w:rPr>
        <w:t xml:space="preserve">consolidat mecanismul intersectorial de cooperare prevăzut de HG nr. 270/2014, prin extinderea categoriilor de copii vizați (inclusiv cei expuși riscului de a comite infracțiuni și cei în conflict cu legea), clarificarea procedurilor de intervenție și monitorizare, precum și prin instituirea Consiliului consultativ </w:t>
      </w:r>
      <w:r w:rsidRPr="004D3FAD">
        <w:rPr>
          <w:lang w:val="ro-MD"/>
        </w:rPr>
        <w:t xml:space="preserve">pentru protecția copiilor expuși riscului de a comite infracțiuni și a copiilor în conflict cu legea </w:t>
      </w:r>
      <w:r w:rsidRPr="00DB364F">
        <w:rPr>
          <w:lang w:val="ro-MD"/>
        </w:rPr>
        <w:t>pe lângă MMPS, urmărindu-se astfel o coordonare mai eficientă, o intervenție adaptată și formarea continuă a specialiștilor din domeniu.</w:t>
      </w:r>
    </w:p>
    <w:p w14:paraId="3A87BD89" w14:textId="77777777" w:rsidR="00414F67" w:rsidRPr="00DB364F" w:rsidRDefault="00414F67" w:rsidP="00414F67">
      <w:pPr>
        <w:pStyle w:val="ListParagraph"/>
        <w:numPr>
          <w:ilvl w:val="1"/>
          <w:numId w:val="42"/>
        </w:numPr>
        <w:ind w:left="0" w:firstLine="0"/>
        <w:jc w:val="both"/>
        <w:rPr>
          <w:lang w:val="ro-MD"/>
        </w:rPr>
      </w:pPr>
      <w:r w:rsidRPr="00DB364F">
        <w:rPr>
          <w:lang w:val="ro-MD"/>
        </w:rPr>
        <w:t xml:space="preserve">În vederea </w:t>
      </w:r>
      <w:r w:rsidRPr="00DB364F">
        <w:rPr>
          <w:b/>
          <w:bCs/>
          <w:lang w:val="ro-MD"/>
        </w:rPr>
        <w:t>consolidării mecanismelor de intervenție și asistență destinate copiilor implicați în acte de violență sau în conflict cu legea</w:t>
      </w:r>
      <w:r w:rsidRPr="00DB364F">
        <w:rPr>
          <w:lang w:val="ro-MD"/>
        </w:rPr>
        <w:t>, în anul 2024 au fost dezvoltate și implementate servicii specializate de suport psihosocial și juridic, precum Serviciul prestat de CNPAC în mun. Chișinău, care a oferit asistență pentru 191 de copii victime ale violenței, și intervențiile CI 'La Strada' pentru 153 de copii afectați de violența online. Totodată, în instituțiile de învățământ au fost desfășurate acțiuni de prevenire și intervenție individualizată, inclusiv consiliere și activități educaționale pentru victime și agresori. În paralel, a fost lansată pilotarea plasamentului specializat pentru copii cu necesități emoționale complexe în cadrul serviciului de asistență parentală profesionistă, fiind realizate 9 plasamente și formate echipe specializate pentru lucrul cu acest grup, în vederea adaptării metodologiei și a cadrului normativ.</w:t>
      </w:r>
    </w:p>
    <w:p w14:paraId="3C2DA01D" w14:textId="77777777" w:rsidR="00414F67" w:rsidRPr="004D3FAD" w:rsidRDefault="00414F67" w:rsidP="00414F67">
      <w:pPr>
        <w:pStyle w:val="ListParagraph"/>
        <w:numPr>
          <w:ilvl w:val="1"/>
          <w:numId w:val="42"/>
        </w:numPr>
        <w:ind w:left="0" w:firstLine="0"/>
        <w:jc w:val="both"/>
        <w:rPr>
          <w:lang w:val="ro-MD"/>
        </w:rPr>
      </w:pPr>
      <w:r w:rsidRPr="004D3FAD">
        <w:rPr>
          <w:lang w:val="ro-MD"/>
        </w:rPr>
        <w:t xml:space="preserve">În </w:t>
      </w:r>
      <w:r w:rsidRPr="00DB364F">
        <w:rPr>
          <w:b/>
          <w:bCs/>
          <w:lang w:val="ro-MD"/>
        </w:rPr>
        <w:t>domeniul dezinstituționalizării copiilor</w:t>
      </w:r>
      <w:r w:rsidRPr="004D3FAD">
        <w:rPr>
          <w:lang w:val="ro-MD"/>
        </w:rPr>
        <w:t>, în anul 2024, în cadrul implementării Programului național pentru protecția copilului 2022–2026, au fost întreprinși pași concreți pentru accelerarea procesului de dezinstituționalizare a copiilor din serviciile de tip rezidențial, prin evaluarea tuturor instituțiilor existente, elaborarea planurilor de reorganizare, desfășurarea consultărilor regionale și inițierea măsurilor de reintegrare familială sau transfer în servicii de tip familial, acțiuni realizate în parteneriat cu autoritățile centrale, locale și societatea civilă.</w:t>
      </w:r>
    </w:p>
    <w:p w14:paraId="5B707D84" w14:textId="77777777" w:rsidR="00D01E64" w:rsidRPr="004D3FAD" w:rsidRDefault="00414F67" w:rsidP="00D01E64">
      <w:pPr>
        <w:pStyle w:val="ListParagraph"/>
        <w:numPr>
          <w:ilvl w:val="1"/>
          <w:numId w:val="42"/>
        </w:numPr>
        <w:ind w:left="0" w:firstLine="0"/>
        <w:jc w:val="both"/>
        <w:rPr>
          <w:lang w:val="ro-MD"/>
        </w:rPr>
      </w:pPr>
      <w:r w:rsidRPr="004D3FAD">
        <w:rPr>
          <w:lang w:val="ro-MD"/>
        </w:rPr>
        <w:t xml:space="preserve">În domeniul </w:t>
      </w:r>
      <w:r w:rsidRPr="00DB364F">
        <w:rPr>
          <w:b/>
          <w:bCs/>
          <w:lang w:val="ro-MD"/>
        </w:rPr>
        <w:t>accesului copiilor refugiați la servicii</w:t>
      </w:r>
      <w:r w:rsidR="00D01E64" w:rsidRPr="004D3FAD">
        <w:rPr>
          <w:lang w:val="ro-MD"/>
        </w:rPr>
        <w:t>, î</w:t>
      </w:r>
      <w:r w:rsidRPr="004D3FAD">
        <w:rPr>
          <w:lang w:val="ro-MD"/>
        </w:rPr>
        <w:t xml:space="preserve">n contextul intensificării fluxurilor de copii refugiați și </w:t>
      </w:r>
      <w:proofErr w:type="spellStart"/>
      <w:r w:rsidRPr="004D3FAD">
        <w:rPr>
          <w:lang w:val="ro-MD"/>
        </w:rPr>
        <w:t>migranți</w:t>
      </w:r>
      <w:proofErr w:type="spellEnd"/>
      <w:r w:rsidRPr="004D3FAD">
        <w:rPr>
          <w:lang w:val="ro-MD"/>
        </w:rPr>
        <w:t xml:space="preserve"> neînsoțiți, în anul 2024 a fost modificată Legea nr. 140/2013 prin Legea nr. 297/2024, prin care a fost extinsă lista situațiilor de risc pentru a include copiii străini sau apatrizi neînsoțiți, asigurându-le astfel un regim de protecție specială adaptat vulnerabilităților acestora, inclusiv absența unui reprezentant legal și dificultățile de integrare, măsură ce reflectă angajamentul Republicii Moldova de a răspunde adecvat noilor provocări umanitare generate de contextul regional.</w:t>
      </w:r>
    </w:p>
    <w:p w14:paraId="64A963FF" w14:textId="77777777" w:rsidR="00D01E64" w:rsidRPr="004D3FAD" w:rsidRDefault="00D01E64" w:rsidP="00D01E64">
      <w:pPr>
        <w:pStyle w:val="ListParagraph"/>
        <w:numPr>
          <w:ilvl w:val="1"/>
          <w:numId w:val="42"/>
        </w:numPr>
        <w:ind w:left="0" w:firstLine="0"/>
        <w:jc w:val="both"/>
        <w:rPr>
          <w:lang w:val="ro-MD"/>
        </w:rPr>
      </w:pPr>
      <w:r w:rsidRPr="004D3FAD">
        <w:rPr>
          <w:lang w:val="ro-MD"/>
        </w:rPr>
        <w:t xml:space="preserve">Progres parțial a fost realizat în domeniul </w:t>
      </w:r>
      <w:r w:rsidRPr="00DB364F">
        <w:rPr>
          <w:b/>
          <w:bCs/>
          <w:lang w:val="ro-MD"/>
        </w:rPr>
        <w:t>sărăciei copiilor</w:t>
      </w:r>
      <w:r w:rsidRPr="004D3FAD">
        <w:rPr>
          <w:lang w:val="ro-MD"/>
        </w:rPr>
        <w:t xml:space="preserve">. Într-un context complex de reformă în pofida creșterii îngrijorătoare a ratei sărăciei în rândul copiilor (44,6% în mediul rural în 2023), progresele înregistrate în anul 2024 privind asigurarea echității în finanțarea serviciilor de protecție a copilului au fost </w:t>
      </w:r>
      <w:r w:rsidRPr="004D3FAD">
        <w:rPr>
          <w:lang w:val="ro-MD"/>
        </w:rPr>
        <w:lastRenderedPageBreak/>
        <w:t>influențate de reformarea sistemului de asistență socială, care a determinat restructurarea mecanismelor de alocare a resurselor. Totodată, au fost realizate modificări legislative, inclusiv prin Legea nr. 256/2023, care redefinește cadrul privind serviciile sociale, iar extinderea serviciilor finanțate de la bugetul de stat urmează a fi reglementată printr-o hotărâre guvernamentală în curs de elaborare.</w:t>
      </w:r>
    </w:p>
    <w:p w14:paraId="5E1E0962" w14:textId="77777777" w:rsidR="009902C0" w:rsidRPr="004D3FAD" w:rsidRDefault="00D01E64" w:rsidP="009902C0">
      <w:pPr>
        <w:pStyle w:val="ListParagraph"/>
        <w:numPr>
          <w:ilvl w:val="1"/>
          <w:numId w:val="42"/>
        </w:numPr>
        <w:ind w:left="0" w:firstLine="0"/>
        <w:jc w:val="both"/>
        <w:rPr>
          <w:lang w:val="ro-MD"/>
        </w:rPr>
      </w:pPr>
      <w:r w:rsidRPr="004D3FAD">
        <w:rPr>
          <w:lang w:val="ro-MD"/>
        </w:rPr>
        <w:t xml:space="preserve">În domeniul </w:t>
      </w:r>
      <w:r w:rsidRPr="00DB364F">
        <w:rPr>
          <w:b/>
          <w:bCs/>
          <w:lang w:val="ro-MD"/>
        </w:rPr>
        <w:t>coordonării intersectoriale pentru incluziunea adecvată și semnificativă a copiilor cu dizabilități</w:t>
      </w:r>
      <w:r w:rsidR="00193FEE" w:rsidRPr="004D3FAD">
        <w:rPr>
          <w:lang w:val="ro-MD"/>
        </w:rPr>
        <w:t>, î</w:t>
      </w:r>
      <w:r w:rsidRPr="004D3FAD">
        <w:rPr>
          <w:lang w:val="ro-MD"/>
        </w:rPr>
        <w:t xml:space="preserve">n anul 2024, în vederea consolidării incluziunii copiilor cu dizabilități, </w:t>
      </w:r>
      <w:r w:rsidR="00193FEE" w:rsidRPr="004D3FAD">
        <w:rPr>
          <w:lang w:val="ro-MD"/>
        </w:rPr>
        <w:t xml:space="preserve">cu suportul partenerilor de dezvoltare, </w:t>
      </w:r>
      <w:r w:rsidRPr="004D3FAD">
        <w:rPr>
          <w:lang w:val="ro-MD"/>
        </w:rPr>
        <w:t>au fost implementate mai multe inițiative intersectoriale care au vizat sprijinirea familiilor și îngrijitorilor, dezvoltarea capacităților specialiștilor și pilotarea unor servicii adaptate nevoilor complexe ale copiilor. Printre progresele notabile se numără lansarea platformei abilitare.md – prima resursă națională dedicată părinților copiilor cu dizabilități, formarea cadrelor de suport școlar și instruirea formatorilor pentru lucrul cu copii cu necesități emoționale complexe, precum și finalizarea unei analize financiare privind sustenabilitatea serviciilor de îngrijire familială, în vederea fundamentării unui pachet suplimentar de sprijin și a metodologiei de calcul al costurilor de referință.</w:t>
      </w:r>
    </w:p>
    <w:p w14:paraId="77CDD21D" w14:textId="4A561F7E" w:rsidR="009902C0" w:rsidRPr="004D3FAD" w:rsidRDefault="009902C0" w:rsidP="00DB364F">
      <w:pPr>
        <w:pStyle w:val="ListParagraph"/>
        <w:numPr>
          <w:ilvl w:val="1"/>
          <w:numId w:val="42"/>
        </w:numPr>
        <w:ind w:left="0" w:firstLine="0"/>
        <w:jc w:val="both"/>
        <w:rPr>
          <w:lang w:val="ro-MD"/>
        </w:rPr>
      </w:pPr>
      <w:r w:rsidRPr="004D3FAD">
        <w:rPr>
          <w:lang w:val="ro-MD"/>
        </w:rPr>
        <w:t xml:space="preserve">În contextul avansării procesului de integrare europeană, </w:t>
      </w:r>
      <w:r w:rsidRPr="00DB364F">
        <w:rPr>
          <w:b/>
          <w:bCs/>
          <w:lang w:val="ro-MD"/>
        </w:rPr>
        <w:t xml:space="preserve">drepturile copilului ocupă un loc distinct în Programul Național de Aderare a Republicii Moldova la Uniunea Europeană pentru anii 2025–2029 </w:t>
      </w:r>
      <w:r w:rsidRPr="004D3FAD">
        <w:rPr>
          <w:lang w:val="ro-MD"/>
        </w:rPr>
        <w:t>(PNA), care reprezintă principalul instrument de planificare strategică și monitorizare a angajamentelor asumate în cadrul negocierilor de aderare. Capitolul 19 al PNA, dedicat politicii sociale și a muncii, prevede acțiuni concrete în domeniul protecției copilului, vizând atât armonizarea cadrului normativ național cu acquis-</w:t>
      </w:r>
      <w:proofErr w:type="spellStart"/>
      <w:r w:rsidRPr="004D3FAD">
        <w:rPr>
          <w:lang w:val="ro-MD"/>
        </w:rPr>
        <w:t>ul</w:t>
      </w:r>
      <w:proofErr w:type="spellEnd"/>
      <w:r w:rsidRPr="004D3FAD">
        <w:rPr>
          <w:lang w:val="ro-MD"/>
        </w:rPr>
        <w:t xml:space="preserve"> UE, cât și dezvoltarea capacităților instituționale.</w:t>
      </w:r>
    </w:p>
    <w:p w14:paraId="2E029301" w14:textId="77777777" w:rsidR="009902C0" w:rsidRPr="004D3FAD" w:rsidRDefault="009902C0" w:rsidP="00DB364F">
      <w:pPr>
        <w:jc w:val="both"/>
        <w:rPr>
          <w:lang w:val="ro-MD"/>
        </w:rPr>
      </w:pPr>
      <w:r w:rsidRPr="004D3FAD">
        <w:rPr>
          <w:lang w:val="ro-MD"/>
        </w:rPr>
        <w:t>Printre cele mai relevante măsuri se numără completarea legislației în conformitate cu Recomandarea (UE) 2021/1004 privind instituirea Garanției europene pentru copii, cu accent pe asigurarea accesului copiilor vulnerabili la servicii de bază – educație, sănătate, nutriție, locuire adecvată și îngrijire. De asemenea, sunt prevăzute acțiuni de consolidare a serviciilor de asistență psihosocială pentru copiii aflați în situații de vulnerabilitate, inclusiv victime, martori sau agresori în cazuri de violență, copii cu comportament deviant și copii în conflict cu legea.</w:t>
      </w:r>
    </w:p>
    <w:p w14:paraId="1D9522AF" w14:textId="77777777" w:rsidR="009902C0" w:rsidRPr="004D3FAD" w:rsidRDefault="009902C0" w:rsidP="009902C0">
      <w:pPr>
        <w:jc w:val="both"/>
        <w:rPr>
          <w:lang w:val="ro-MD"/>
        </w:rPr>
      </w:pPr>
      <w:r w:rsidRPr="004D3FAD">
        <w:rPr>
          <w:lang w:val="ro-MD"/>
        </w:rPr>
        <w:t xml:space="preserve">În paralel, pentru prevenirea violenței documentul prevede activități sistematice de informare, educare și sensibilizare a populației privind efectele abuzului, exploatării, </w:t>
      </w:r>
      <w:proofErr w:type="spellStart"/>
      <w:r w:rsidRPr="004D3FAD">
        <w:rPr>
          <w:lang w:val="ro-MD"/>
        </w:rPr>
        <w:t>bullying</w:t>
      </w:r>
      <w:proofErr w:type="spellEnd"/>
      <w:r w:rsidRPr="004D3FAD">
        <w:rPr>
          <w:lang w:val="ro-MD"/>
        </w:rPr>
        <w:t>-ului și violenței online asupra copiilor, precum și necesitatea promovării egalității de gen și combaterii stereotipurilor de gen, în conformitate cu standardele europene.</w:t>
      </w:r>
    </w:p>
    <w:p w14:paraId="137DF0B3" w14:textId="02EA8E10" w:rsidR="00270BE0" w:rsidRPr="004D3FAD" w:rsidRDefault="009902C0" w:rsidP="00DB364F">
      <w:pPr>
        <w:pStyle w:val="ListParagraph"/>
        <w:numPr>
          <w:ilvl w:val="1"/>
          <w:numId w:val="42"/>
        </w:numPr>
        <w:ind w:left="0" w:firstLine="0"/>
        <w:jc w:val="both"/>
        <w:rPr>
          <w:lang w:val="ro-MD"/>
        </w:rPr>
      </w:pPr>
      <w:r w:rsidRPr="004D3FAD">
        <w:rPr>
          <w:lang w:val="ro-MD"/>
        </w:rPr>
        <w:t xml:space="preserve">La subiectul </w:t>
      </w:r>
      <w:r w:rsidRPr="00DB364F">
        <w:rPr>
          <w:b/>
          <w:bCs/>
          <w:lang w:val="ro-MD"/>
        </w:rPr>
        <w:t>monitorizării punerii în aplicare a Foii de parcurs și a Planului strategic național în domeniul intervenției timpurii în copilărie</w:t>
      </w:r>
      <w:r w:rsidRPr="004D3FAD">
        <w:rPr>
          <w:lang w:val="ro-MD"/>
        </w:rPr>
        <w:t xml:space="preserve">, în anul 2024, în cadrul acțiunilor strategice de consolidare a sistemului de intervenție </w:t>
      </w:r>
      <w:r w:rsidRPr="004D3FAD">
        <w:rPr>
          <w:lang w:val="ro-MD"/>
        </w:rPr>
        <w:lastRenderedPageBreak/>
        <w:t>timpurie, Republica Moldova a avansat în monitorizarea prestării serviciilor specializate în conformitate cu standardele de calitate și regulamentul în vigoare, prin cele 13 Centre de Intervenție Timpurie contractate de CNAM, care au oferit sprijin pentru peste 5.500 de copii și familiile acestora. Totodată, în parteneriat cu organizații ale societății civile, a fost organizată Conferința națională dedicată prevenirii instituționalizării copiilor mici, în urma căreia a fost elaborată și supusă consultării publice Foaia de parcurs privind încetarea instituționalizării copiilor 0–6 ani, document ce stabilește direcțiile esențiale pentru dezvoltarea unor măsuri integrate de prevenire a separării copilului de familie și extinderea alternativelor de îngrijire.</w:t>
      </w:r>
    </w:p>
    <w:p w14:paraId="3111E646" w14:textId="50395D4C" w:rsidR="00270BE0" w:rsidRPr="004D3FAD" w:rsidRDefault="00270BE0" w:rsidP="00BD3614">
      <w:pPr>
        <w:rPr>
          <w:lang w:val="ro-MD"/>
        </w:rPr>
      </w:pPr>
    </w:p>
    <w:p w14:paraId="169E75F0" w14:textId="100AC389" w:rsidR="00342CB0" w:rsidRPr="004D3FAD" w:rsidRDefault="00CA6243" w:rsidP="00DB364F">
      <w:pPr>
        <w:jc w:val="both"/>
        <w:rPr>
          <w:lang w:val="ro-MD"/>
        </w:rPr>
      </w:pPr>
      <w:r w:rsidRPr="004D3FAD">
        <w:rPr>
          <w:lang w:val="ro-MD"/>
        </w:rPr>
        <w:t>În vederea menținerii dialogului cu Consiliile teritoriale</w:t>
      </w:r>
      <w:r w:rsidR="00896AC9" w:rsidRPr="004D3FAD">
        <w:rPr>
          <w:lang w:val="ro-MD"/>
        </w:rPr>
        <w:t xml:space="preserve"> </w:t>
      </w:r>
      <w:r w:rsidR="00896AC9" w:rsidRPr="00DB364F">
        <w:rPr>
          <w:lang w:val="ro-MD"/>
        </w:rPr>
        <w:t>și de fortificare a capacităților acestora</w:t>
      </w:r>
      <w:r w:rsidR="00342CB0" w:rsidRPr="004D3FAD">
        <w:rPr>
          <w:lang w:val="ro-MD"/>
        </w:rPr>
        <w:t>, Secretariatul CNPDC al Consiliului național pentru protecția drepturilor copilului</w:t>
      </w:r>
      <w:r w:rsidR="00896AC9" w:rsidRPr="004D3FAD">
        <w:rPr>
          <w:lang w:val="ro-MD"/>
        </w:rPr>
        <w:t>, cu susținerea UNICEF Moldova și cu participarea Avocatului Poporului pentru drepturile copilului,</w:t>
      </w:r>
      <w:r w:rsidR="00342CB0" w:rsidRPr="004D3FAD">
        <w:rPr>
          <w:lang w:val="ro-MD"/>
        </w:rPr>
        <w:t xml:space="preserve"> a organizat o </w:t>
      </w:r>
      <w:r w:rsidRPr="004D3FAD">
        <w:rPr>
          <w:lang w:val="ro-MD"/>
        </w:rPr>
        <w:t xml:space="preserve">sesiune </w:t>
      </w:r>
      <w:r w:rsidR="00342CB0" w:rsidRPr="004D3FAD">
        <w:rPr>
          <w:lang w:val="ro-MD"/>
        </w:rPr>
        <w:t xml:space="preserve">de </w:t>
      </w:r>
      <w:r w:rsidR="00F742F8" w:rsidRPr="00DB364F">
        <w:rPr>
          <w:lang w:val="ro-MD"/>
        </w:rPr>
        <w:t xml:space="preserve">instruire cu genericul </w:t>
      </w:r>
      <w:r w:rsidR="00F742F8" w:rsidRPr="004D3FAD">
        <w:rPr>
          <w:i/>
          <w:iCs/>
          <w:sz w:val="26"/>
          <w:szCs w:val="26"/>
          <w:lang w:val="ro-MD"/>
        </w:rPr>
        <w:t>Fortificarea și asigurarea funcționării mecanismului de protecție a drepturilor copilului la nivelul unităților administrativ teritoriale de nivelul II,</w:t>
      </w:r>
      <w:r w:rsidR="00F742F8" w:rsidRPr="00DB364F">
        <w:rPr>
          <w:lang w:val="ro-MD"/>
        </w:rPr>
        <w:t xml:space="preserve"> destinate angajaților autorităților publice locale de nivelul II din domeniul protecției drepturilor copilului</w:t>
      </w:r>
      <w:r w:rsidR="00896AC9" w:rsidRPr="004D3FAD">
        <w:rPr>
          <w:lang w:val="ro-MD"/>
        </w:rPr>
        <w:t xml:space="preserve">. </w:t>
      </w:r>
      <w:r w:rsidR="00342CB0" w:rsidRPr="004D3FAD">
        <w:rPr>
          <w:lang w:val="ro-MD"/>
        </w:rPr>
        <w:t xml:space="preserve">Un accent aparte în cadrul </w:t>
      </w:r>
      <w:r w:rsidR="00896AC9" w:rsidRPr="004D3FAD">
        <w:rPr>
          <w:lang w:val="ro-MD"/>
        </w:rPr>
        <w:t xml:space="preserve">acestei sesiuni </w:t>
      </w:r>
      <w:r w:rsidR="00342CB0" w:rsidRPr="004D3FAD">
        <w:rPr>
          <w:lang w:val="ro-MD"/>
        </w:rPr>
        <w:t xml:space="preserve">a fost pus pe rolul </w:t>
      </w:r>
      <w:r w:rsidR="00896AC9" w:rsidRPr="004D3FAD">
        <w:rPr>
          <w:lang w:val="ro-MD"/>
        </w:rPr>
        <w:t>C</w:t>
      </w:r>
      <w:r w:rsidR="00342CB0" w:rsidRPr="004D3FAD">
        <w:rPr>
          <w:lang w:val="ro-MD"/>
        </w:rPr>
        <w:t>onsiliilor teritoriale în consultarea cu părțile implicate (copii, tineri, familii cu copii etc.) în procesul de elaborare și monitorizare a implementării politicilor naționale în domeniile de referință.</w:t>
      </w:r>
    </w:p>
    <w:p w14:paraId="48569F17" w14:textId="6E1AF81F" w:rsidR="00474D2E" w:rsidRPr="00DB364F" w:rsidRDefault="00474D2E" w:rsidP="00DB364F">
      <w:pPr>
        <w:rPr>
          <w:lang w:val="ro-MD"/>
        </w:rPr>
      </w:pPr>
      <w:r w:rsidRPr="00DB364F">
        <w:rPr>
          <w:lang w:val="ro-MD"/>
        </w:rPr>
        <w:t xml:space="preserve">În cadrul </w:t>
      </w:r>
      <w:r w:rsidR="00896AC9" w:rsidRPr="004D3FAD">
        <w:rPr>
          <w:lang w:val="ro-MD"/>
        </w:rPr>
        <w:t xml:space="preserve">sesiunii au fost prezentate și discutate în detaliu subiecte </w:t>
      </w:r>
      <w:r w:rsidRPr="00DB364F">
        <w:rPr>
          <w:lang w:val="ro-MD"/>
        </w:rPr>
        <w:t>precum:</w:t>
      </w:r>
    </w:p>
    <w:p w14:paraId="76C984D9" w14:textId="7270D4BA" w:rsidR="00FD0C63" w:rsidRPr="00DB364F" w:rsidRDefault="00FD0C63" w:rsidP="00DB364F">
      <w:pPr>
        <w:jc w:val="both"/>
        <w:rPr>
          <w:lang w:val="ro-MD"/>
        </w:rPr>
      </w:pPr>
      <w:r w:rsidRPr="00164923">
        <w:rPr>
          <w:noProof/>
          <w:lang w:val="ro-MD"/>
        </w:rPr>
        <w:drawing>
          <wp:inline distT="0" distB="0" distL="0" distR="0" wp14:anchorId="6D9DDFCD" wp14:editId="3C6E02C3">
            <wp:extent cx="5850082" cy="3086100"/>
            <wp:effectExtent l="0" t="0" r="17780" b="0"/>
            <wp:docPr id="142950772"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1DCD72C" w14:textId="6B1FA8D2" w:rsidR="00474D2E" w:rsidRPr="00DB364F" w:rsidRDefault="00474D2E" w:rsidP="00474D2E">
      <w:pPr>
        <w:jc w:val="both"/>
        <w:rPr>
          <w:lang w:val="ro-MD"/>
        </w:rPr>
      </w:pPr>
      <w:r w:rsidRPr="00DB364F">
        <w:rPr>
          <w:lang w:val="ro-MD"/>
        </w:rPr>
        <w:lastRenderedPageBreak/>
        <w:t xml:space="preserve">Pe parcursul </w:t>
      </w:r>
      <w:r w:rsidR="007D6AAC" w:rsidRPr="004D3FAD">
        <w:rPr>
          <w:lang w:val="ro-MD"/>
        </w:rPr>
        <w:t>reuniunilor</w:t>
      </w:r>
      <w:r w:rsidRPr="00DB364F">
        <w:rPr>
          <w:lang w:val="ro-MD"/>
        </w:rPr>
        <w:t xml:space="preserve">, reprezentanții autorităților publice locale </w:t>
      </w:r>
      <w:r w:rsidR="007D6AAC" w:rsidRPr="004D3FAD">
        <w:rPr>
          <w:lang w:val="ro-MD"/>
        </w:rPr>
        <w:t xml:space="preserve">de nivel II </w:t>
      </w:r>
      <w:r w:rsidRPr="00DB364F">
        <w:rPr>
          <w:lang w:val="ro-MD"/>
        </w:rPr>
        <w:t xml:space="preserve">au </w:t>
      </w:r>
      <w:r w:rsidR="007D6AAC" w:rsidRPr="004D3FAD">
        <w:rPr>
          <w:lang w:val="ro-MD"/>
        </w:rPr>
        <w:t>abordat</w:t>
      </w:r>
      <w:r w:rsidRPr="00DB364F">
        <w:rPr>
          <w:lang w:val="ro-MD"/>
        </w:rPr>
        <w:t xml:space="preserve"> nu doar la subiectele discutate în cadrul atelierelor</w:t>
      </w:r>
      <w:r w:rsidR="00896AC9" w:rsidRPr="004D3FAD">
        <w:rPr>
          <w:lang w:val="ro-MD"/>
        </w:rPr>
        <w:t>,</w:t>
      </w:r>
      <w:r w:rsidRPr="00DB364F">
        <w:rPr>
          <w:lang w:val="ro-MD"/>
        </w:rPr>
        <w:t xml:space="preserve"> dar și probleme</w:t>
      </w:r>
      <w:r w:rsidR="00896AC9" w:rsidRPr="004D3FAD">
        <w:rPr>
          <w:lang w:val="ro-MD"/>
        </w:rPr>
        <w:t>le</w:t>
      </w:r>
      <w:r w:rsidRPr="00DB364F">
        <w:rPr>
          <w:lang w:val="ro-MD"/>
        </w:rPr>
        <w:t xml:space="preserve"> cu care se confruntă în activitatea sa:</w:t>
      </w:r>
    </w:p>
    <w:p w14:paraId="6C66B24A" w14:textId="6B4E5763" w:rsidR="00326DC3" w:rsidRPr="00DB364F" w:rsidRDefault="00326DC3" w:rsidP="00326DC3">
      <w:pPr>
        <w:pStyle w:val="ListParagraph"/>
        <w:numPr>
          <w:ilvl w:val="0"/>
          <w:numId w:val="25"/>
        </w:numPr>
        <w:jc w:val="both"/>
        <w:rPr>
          <w:lang w:val="ro-MD"/>
        </w:rPr>
      </w:pPr>
      <w:r w:rsidRPr="00DB364F">
        <w:rPr>
          <w:lang w:val="ro-MD"/>
        </w:rPr>
        <w:t xml:space="preserve">lipsa surselor bugetare pentru alimentarea </w:t>
      </w:r>
      <w:r w:rsidR="00896AC9" w:rsidRPr="004D3FAD">
        <w:rPr>
          <w:lang w:val="ro-MD"/>
        </w:rPr>
        <w:t xml:space="preserve">gratuită a </w:t>
      </w:r>
      <w:r w:rsidRPr="00DB364F">
        <w:rPr>
          <w:lang w:val="ro-MD"/>
        </w:rPr>
        <w:t>copiilor</w:t>
      </w:r>
      <w:r w:rsidR="00896AC9" w:rsidRPr="004D3FAD">
        <w:rPr>
          <w:lang w:val="ro-MD"/>
        </w:rPr>
        <w:t xml:space="preserve"> de toate vârstele din instituțiile școlare, fapt ce deja putem spune că generează probleme de malnutriție, în mod special copiilor </w:t>
      </w:r>
      <w:r w:rsidRPr="00DB364F">
        <w:rPr>
          <w:lang w:val="ro-MD"/>
        </w:rPr>
        <w:t>din familii social vulnerabile</w:t>
      </w:r>
      <w:r w:rsidR="00896AC9" w:rsidRPr="004D3FAD">
        <w:rPr>
          <w:lang w:val="ro-MD"/>
        </w:rPr>
        <w:t>;</w:t>
      </w:r>
    </w:p>
    <w:p w14:paraId="0D3BCDD8" w14:textId="377B6089" w:rsidR="00326DC3" w:rsidRPr="00DB364F" w:rsidRDefault="00326DC3" w:rsidP="00326DC3">
      <w:pPr>
        <w:pStyle w:val="ListParagraph"/>
        <w:numPr>
          <w:ilvl w:val="0"/>
          <w:numId w:val="25"/>
        </w:numPr>
        <w:jc w:val="both"/>
        <w:rPr>
          <w:lang w:val="ro-MD"/>
        </w:rPr>
      </w:pPr>
      <w:r w:rsidRPr="00DB364F">
        <w:rPr>
          <w:lang w:val="ro-MD"/>
        </w:rPr>
        <w:t>lipsa serviciilor sociale</w:t>
      </w:r>
      <w:r w:rsidR="00896AC9" w:rsidRPr="004D3FAD">
        <w:rPr>
          <w:lang w:val="ro-MD"/>
        </w:rPr>
        <w:t xml:space="preserve">, inclusiv în raza raioanelor adiacente, </w:t>
      </w:r>
      <w:r w:rsidRPr="00DB364F">
        <w:rPr>
          <w:lang w:val="ro-MD"/>
        </w:rPr>
        <w:t>pentru a referi persoanele cu necesități speciale</w:t>
      </w:r>
      <w:r w:rsidR="00896AC9" w:rsidRPr="004D3FAD">
        <w:rPr>
          <w:lang w:val="ro-MD"/>
        </w:rPr>
        <w:t>;</w:t>
      </w:r>
    </w:p>
    <w:p w14:paraId="620DD94F" w14:textId="13332D15" w:rsidR="00474D2E" w:rsidRPr="00DB364F" w:rsidRDefault="003F2DEE" w:rsidP="00326DC3">
      <w:pPr>
        <w:pStyle w:val="ListParagraph"/>
        <w:numPr>
          <w:ilvl w:val="0"/>
          <w:numId w:val="25"/>
        </w:numPr>
        <w:jc w:val="both"/>
        <w:rPr>
          <w:lang w:val="ro-MD"/>
        </w:rPr>
      </w:pPr>
      <w:r w:rsidRPr="00DB364F">
        <w:rPr>
          <w:lang w:val="ro-MD"/>
        </w:rPr>
        <w:t xml:space="preserve">lipsa </w:t>
      </w:r>
      <w:r w:rsidR="00896AC9" w:rsidRPr="004D3FAD">
        <w:rPr>
          <w:lang w:val="ro-MD"/>
        </w:rPr>
        <w:t>monitorizării</w:t>
      </w:r>
      <w:r w:rsidR="00896AC9" w:rsidRPr="00DB364F">
        <w:rPr>
          <w:lang w:val="ro-MD"/>
        </w:rPr>
        <w:t xml:space="preserve"> </w:t>
      </w:r>
      <w:r w:rsidRPr="00DB364F">
        <w:rPr>
          <w:lang w:val="ro-MD"/>
        </w:rPr>
        <w:t>evoluției copiilor dezinstituționalizați și încadrați în alte familii</w:t>
      </w:r>
      <w:r w:rsidR="00896AC9" w:rsidRPr="004D3FAD">
        <w:rPr>
          <w:lang w:val="ro-MD"/>
        </w:rPr>
        <w:t>;</w:t>
      </w:r>
    </w:p>
    <w:p w14:paraId="4F8D59CB" w14:textId="3889E651" w:rsidR="00BB5926" w:rsidRPr="00DB364F" w:rsidRDefault="00896AC9" w:rsidP="00326DC3">
      <w:pPr>
        <w:pStyle w:val="ListParagraph"/>
        <w:numPr>
          <w:ilvl w:val="0"/>
          <w:numId w:val="25"/>
        </w:numPr>
        <w:jc w:val="both"/>
        <w:rPr>
          <w:lang w:val="ro-MD"/>
        </w:rPr>
      </w:pPr>
      <w:r w:rsidRPr="004D3FAD">
        <w:rPr>
          <w:lang w:val="ro-MD"/>
        </w:rPr>
        <w:t xml:space="preserve">nerespectarea de către părinți a </w:t>
      </w:r>
      <w:r w:rsidR="00BB5926" w:rsidRPr="00DB364F">
        <w:rPr>
          <w:lang w:val="ro-MD"/>
        </w:rPr>
        <w:t>obligației de a înregistra tutela asupra copilului rămas fără ocrotire părintească temporară</w:t>
      </w:r>
      <w:r w:rsidRPr="004D3FAD">
        <w:rPr>
          <w:lang w:val="ro-MD"/>
        </w:rPr>
        <w:t>.</w:t>
      </w:r>
    </w:p>
    <w:p w14:paraId="6C89CE90" w14:textId="71C85FA2" w:rsidR="002E1237" w:rsidRPr="00DB364F" w:rsidRDefault="002E1237" w:rsidP="00910AAB">
      <w:pPr>
        <w:spacing w:after="0"/>
        <w:jc w:val="both"/>
        <w:rPr>
          <w:lang w:val="ro-MD"/>
        </w:rPr>
      </w:pPr>
      <w:r w:rsidRPr="00DB364F">
        <w:rPr>
          <w:lang w:val="ro-MD"/>
        </w:rPr>
        <w:t xml:space="preserve">În cadrul aceleași sesiuni a fost realizată o evaluare primară a necesităților de instruire ale APL II pe protecția drepturilor copilului în contextul implementării: </w:t>
      </w:r>
    </w:p>
    <w:p w14:paraId="7DC6505D" w14:textId="77777777" w:rsidR="002E1237" w:rsidRPr="00DB364F" w:rsidRDefault="002E1237" w:rsidP="00B6341C">
      <w:pPr>
        <w:spacing w:after="0"/>
        <w:jc w:val="both"/>
        <w:rPr>
          <w:lang w:val="ro-MD"/>
        </w:rPr>
      </w:pPr>
      <w:r w:rsidRPr="00DB364F">
        <w:rPr>
          <w:lang w:val="ro-MD"/>
        </w:rPr>
        <w:t>I.  Convențiilor ONU: Convenția pentru Drepturile Copilului (CRC); Convenția privind Drepturile Persoanelor cu Dizabilități (CRPD); Convenția privind eliminarea tuturor formelor de discriminare împotriva femeilor (CEDAW).</w:t>
      </w:r>
    </w:p>
    <w:p w14:paraId="3C05E8E9" w14:textId="77777777" w:rsidR="002E1237" w:rsidRPr="00DB364F" w:rsidRDefault="002E1237">
      <w:pPr>
        <w:spacing w:after="0"/>
        <w:jc w:val="both"/>
        <w:rPr>
          <w:lang w:val="ro-MD"/>
        </w:rPr>
      </w:pPr>
      <w:r w:rsidRPr="00DB364F">
        <w:rPr>
          <w:lang w:val="ro-MD"/>
        </w:rPr>
        <w:t>II. Convențiilor Consiliului Europei: Convenția privind prevenirea și combaterea violenței față de femei și a violenței în familie (Istanbul); Convenția pentru protecția copiilor împotriva exploatării sexuale și a abuzurilor sexuale (Lanzarote); Convenția privind criminalitatea informatică (Budapesta).</w:t>
      </w:r>
    </w:p>
    <w:p w14:paraId="49C5067D" w14:textId="77777777" w:rsidR="002E1237" w:rsidRPr="00DB364F" w:rsidRDefault="002E1237">
      <w:pPr>
        <w:spacing w:after="0"/>
        <w:jc w:val="both"/>
        <w:rPr>
          <w:lang w:val="ro-MD"/>
        </w:rPr>
      </w:pPr>
      <w:r w:rsidRPr="00DB364F">
        <w:rPr>
          <w:lang w:val="ro-MD"/>
        </w:rPr>
        <w:t xml:space="preserve">III. Aquis-ului Uniunii Europene, în contextul avansării procesului de aderare. </w:t>
      </w:r>
    </w:p>
    <w:p w14:paraId="2696CD11" w14:textId="77777777" w:rsidR="002E1237" w:rsidRPr="00DB364F" w:rsidRDefault="002E1237">
      <w:pPr>
        <w:spacing w:after="0"/>
        <w:jc w:val="both"/>
        <w:rPr>
          <w:lang w:val="ro-MD"/>
        </w:rPr>
      </w:pPr>
    </w:p>
    <w:p w14:paraId="0245CEFC" w14:textId="5C40F806" w:rsidR="002E1237" w:rsidRPr="00DB364F" w:rsidRDefault="002E1237">
      <w:pPr>
        <w:spacing w:after="0"/>
        <w:jc w:val="both"/>
        <w:rPr>
          <w:lang w:val="ro-MD"/>
        </w:rPr>
      </w:pPr>
      <w:r w:rsidRPr="00DB364F">
        <w:rPr>
          <w:lang w:val="ro-MD"/>
        </w:rPr>
        <w:t xml:space="preserve">Urmare analizei Chestionarelor se atestă rate foarte înalte ale necesității  de instruire și consolidare a capacităților de </w:t>
      </w:r>
      <w:r w:rsidR="00910AAB" w:rsidRPr="00DB364F">
        <w:rPr>
          <w:lang w:val="ro-MD"/>
        </w:rPr>
        <w:t xml:space="preserve">asigurare la nivel local a implementării angajamentelor internaționale ale Republicii Moldova, </w:t>
      </w:r>
      <w:r w:rsidRPr="00DB364F">
        <w:rPr>
          <w:lang w:val="ro-MD"/>
        </w:rPr>
        <w:t>după cum urmează:</w:t>
      </w:r>
    </w:p>
    <w:p w14:paraId="4B2249CD" w14:textId="77777777" w:rsidR="002E1237" w:rsidRPr="00DB364F" w:rsidRDefault="002E1237" w:rsidP="00DB364F">
      <w:pPr>
        <w:pStyle w:val="ListParagraph"/>
        <w:numPr>
          <w:ilvl w:val="0"/>
          <w:numId w:val="44"/>
        </w:numPr>
        <w:spacing w:after="0"/>
        <w:jc w:val="both"/>
        <w:rPr>
          <w:lang w:val="ro-MD"/>
        </w:rPr>
      </w:pPr>
      <w:r w:rsidRPr="00DB364F">
        <w:rPr>
          <w:lang w:val="ro-MD"/>
        </w:rPr>
        <w:t xml:space="preserve">Convenția pentru Drepturile Copilului (CRC) – 70% consideră că au nevoie sporită de instruiri; </w:t>
      </w:r>
    </w:p>
    <w:p w14:paraId="7D761669" w14:textId="77777777" w:rsidR="002E1237" w:rsidRPr="00DB364F" w:rsidRDefault="002E1237" w:rsidP="00DB364F">
      <w:pPr>
        <w:pStyle w:val="ListParagraph"/>
        <w:numPr>
          <w:ilvl w:val="0"/>
          <w:numId w:val="44"/>
        </w:numPr>
        <w:spacing w:after="0"/>
        <w:jc w:val="both"/>
        <w:rPr>
          <w:lang w:val="ro-MD"/>
        </w:rPr>
      </w:pPr>
      <w:r w:rsidRPr="00DB364F">
        <w:rPr>
          <w:lang w:val="ro-MD"/>
        </w:rPr>
        <w:t>Convenția privind Drepturile Persoanelor cu Dizabilități (CRPD) – 70%;</w:t>
      </w:r>
    </w:p>
    <w:p w14:paraId="3646C24A" w14:textId="77777777" w:rsidR="002E1237" w:rsidRPr="00DB364F" w:rsidRDefault="002E1237" w:rsidP="00DB364F">
      <w:pPr>
        <w:pStyle w:val="ListParagraph"/>
        <w:numPr>
          <w:ilvl w:val="0"/>
          <w:numId w:val="44"/>
        </w:numPr>
        <w:spacing w:after="0"/>
        <w:jc w:val="both"/>
        <w:rPr>
          <w:lang w:val="ro-MD"/>
        </w:rPr>
      </w:pPr>
      <w:r w:rsidRPr="00DB364F">
        <w:rPr>
          <w:lang w:val="ro-MD"/>
        </w:rPr>
        <w:t>Convenția privind eliminarea tuturor formelor de discriminare împotriva femeilor (CEDAW) – 60%;</w:t>
      </w:r>
    </w:p>
    <w:p w14:paraId="53986C5F" w14:textId="77777777" w:rsidR="002E1237" w:rsidRPr="00DB364F" w:rsidRDefault="002E1237" w:rsidP="00DB364F">
      <w:pPr>
        <w:pStyle w:val="ListParagraph"/>
        <w:numPr>
          <w:ilvl w:val="0"/>
          <w:numId w:val="44"/>
        </w:numPr>
        <w:spacing w:after="0"/>
        <w:jc w:val="both"/>
        <w:rPr>
          <w:lang w:val="ro-MD"/>
        </w:rPr>
      </w:pPr>
      <w:r w:rsidRPr="00DB364F">
        <w:rPr>
          <w:lang w:val="ro-MD"/>
        </w:rPr>
        <w:t>Convențiile Consiliului Europei – 80%;</w:t>
      </w:r>
    </w:p>
    <w:p w14:paraId="19824A09" w14:textId="79ED26DA" w:rsidR="002E1237" w:rsidRPr="00DB364F" w:rsidRDefault="002E1237" w:rsidP="00DB364F">
      <w:pPr>
        <w:pStyle w:val="ListParagraph"/>
        <w:numPr>
          <w:ilvl w:val="0"/>
          <w:numId w:val="44"/>
        </w:numPr>
        <w:spacing w:after="0"/>
        <w:jc w:val="both"/>
        <w:rPr>
          <w:lang w:val="ro-MD"/>
        </w:rPr>
      </w:pPr>
      <w:r w:rsidRPr="00DB364F">
        <w:rPr>
          <w:lang w:val="ro-MD"/>
        </w:rPr>
        <w:t>Aquis-</w:t>
      </w:r>
      <w:proofErr w:type="spellStart"/>
      <w:r w:rsidRPr="00DB364F">
        <w:rPr>
          <w:lang w:val="ro-MD"/>
        </w:rPr>
        <w:t>ul</w:t>
      </w:r>
      <w:proofErr w:type="spellEnd"/>
      <w:r w:rsidRPr="00DB364F">
        <w:rPr>
          <w:lang w:val="ro-MD"/>
        </w:rPr>
        <w:t xml:space="preserve"> Uniunii Europene – 90%.</w:t>
      </w:r>
    </w:p>
    <w:p w14:paraId="482AF810" w14:textId="77777777" w:rsidR="002E1237" w:rsidRPr="004D3FAD" w:rsidRDefault="002E1237" w:rsidP="00910AAB">
      <w:pPr>
        <w:jc w:val="both"/>
        <w:rPr>
          <w:lang w:val="ro-MD"/>
        </w:rPr>
      </w:pPr>
    </w:p>
    <w:p w14:paraId="47A353DA" w14:textId="607392CC" w:rsidR="00896AC9" w:rsidRPr="004D3FAD" w:rsidRDefault="007D6AAC" w:rsidP="00457F92">
      <w:pPr>
        <w:jc w:val="both"/>
        <w:rPr>
          <w:lang w:val="ro-MD"/>
        </w:rPr>
      </w:pPr>
      <w:r w:rsidRPr="004D3FAD">
        <w:rPr>
          <w:lang w:val="ro-MD"/>
        </w:rPr>
        <w:t>U</w:t>
      </w:r>
      <w:r w:rsidR="00E352F3" w:rsidRPr="004D3FAD">
        <w:rPr>
          <w:lang w:val="ro-MD"/>
        </w:rPr>
        <w:t>rmare problemelor elucidate î</w:t>
      </w:r>
      <w:r w:rsidR="00457F92" w:rsidRPr="004D3FAD">
        <w:rPr>
          <w:lang w:val="ro-MD"/>
        </w:rPr>
        <w:t xml:space="preserve">n contextul discuțiilor </w:t>
      </w:r>
      <w:r w:rsidR="00E352F3" w:rsidRPr="004D3FAD">
        <w:rPr>
          <w:lang w:val="ro-MD"/>
        </w:rPr>
        <w:t xml:space="preserve">- </w:t>
      </w:r>
      <w:r w:rsidR="00457F92" w:rsidRPr="004D3FAD">
        <w:rPr>
          <w:lang w:val="ro-MD"/>
        </w:rPr>
        <w:t xml:space="preserve">Secretariatul permanent al Consiliului național pentru protecția drepturilor copilului a remis recomandări privind organizarea și desfășurarea activității Consiliilor teritoriale pentru protecția drepturilor copilului (CTPDC), îndemnând Consiliile să instituie și să aprobe componența nouă a Consiliilor teritoriale pentru protecția drepturilor copilului în </w:t>
      </w:r>
      <w:r w:rsidR="00457F92" w:rsidRPr="004D3FAD">
        <w:rPr>
          <w:lang w:val="ro-MD"/>
        </w:rPr>
        <w:lastRenderedPageBreak/>
        <w:t>autoritățile publice locale de nivel II în care acestea lipsesc și să aprobe planuri</w:t>
      </w:r>
      <w:r w:rsidR="00896AC9" w:rsidRPr="004D3FAD">
        <w:rPr>
          <w:lang w:val="ro-MD"/>
        </w:rPr>
        <w:t>le</w:t>
      </w:r>
      <w:r w:rsidR="00457F92" w:rsidRPr="004D3FAD">
        <w:rPr>
          <w:lang w:val="ro-MD"/>
        </w:rPr>
        <w:t xml:space="preserve"> de activitate pentru anul 2025.</w:t>
      </w:r>
      <w:r w:rsidR="005E7FB3" w:rsidRPr="004D3FAD">
        <w:rPr>
          <w:lang w:val="ro-MD"/>
        </w:rPr>
        <w:t xml:space="preserve"> </w:t>
      </w:r>
    </w:p>
    <w:p w14:paraId="34945A09" w14:textId="6509C890" w:rsidR="00457F92" w:rsidRPr="004D3FAD" w:rsidRDefault="00177744" w:rsidP="00457F92">
      <w:pPr>
        <w:jc w:val="both"/>
        <w:rPr>
          <w:lang w:val="ro-MD"/>
        </w:rPr>
      </w:pPr>
      <w:r w:rsidRPr="004D3FAD">
        <w:rPr>
          <w:lang w:val="ro-MD"/>
        </w:rPr>
        <w:t xml:space="preserve">În scopul </w:t>
      </w:r>
      <w:r w:rsidR="00896AC9" w:rsidRPr="004D3FAD">
        <w:rPr>
          <w:lang w:val="ro-MD"/>
        </w:rPr>
        <w:t xml:space="preserve">informării suplimentare a </w:t>
      </w:r>
      <w:r w:rsidRPr="004D3FAD">
        <w:rPr>
          <w:lang w:val="ro-MD"/>
        </w:rPr>
        <w:t>autorităților publice locale</w:t>
      </w:r>
      <w:r w:rsidR="005E7FB3" w:rsidRPr="004D3FAD">
        <w:rPr>
          <w:lang w:val="ro-MD"/>
        </w:rPr>
        <w:t xml:space="preserve">, </w:t>
      </w:r>
      <w:r w:rsidR="00896AC9" w:rsidRPr="004D3FAD">
        <w:rPr>
          <w:lang w:val="ro-MD"/>
        </w:rPr>
        <w:t>au fost</w:t>
      </w:r>
      <w:r w:rsidR="005E7FB3" w:rsidRPr="004D3FAD">
        <w:rPr>
          <w:lang w:val="ro-MD"/>
        </w:rPr>
        <w:t xml:space="preserve"> expediat</w:t>
      </w:r>
      <w:r w:rsidR="00896AC9" w:rsidRPr="004D3FAD">
        <w:rPr>
          <w:lang w:val="ro-MD"/>
        </w:rPr>
        <w:t>e</w:t>
      </w:r>
      <w:r w:rsidR="005E7FB3" w:rsidRPr="004D3FAD">
        <w:rPr>
          <w:lang w:val="ro-MD"/>
        </w:rPr>
        <w:t xml:space="preserve"> </w:t>
      </w:r>
      <w:r w:rsidR="00011578" w:rsidRPr="004D3FAD">
        <w:rPr>
          <w:lang w:val="ro-MD"/>
        </w:rPr>
        <w:t>rapoarte</w:t>
      </w:r>
      <w:r w:rsidRPr="004D3FAD">
        <w:rPr>
          <w:lang w:val="ro-MD"/>
        </w:rPr>
        <w:t xml:space="preserve">le </w:t>
      </w:r>
      <w:r w:rsidR="00896AC9" w:rsidRPr="004D3FAD">
        <w:rPr>
          <w:lang w:val="ro-MD"/>
        </w:rPr>
        <w:t>A</w:t>
      </w:r>
      <w:r w:rsidRPr="004D3FAD">
        <w:rPr>
          <w:lang w:val="ro-MD"/>
        </w:rPr>
        <w:t xml:space="preserve">vocatului </w:t>
      </w:r>
      <w:r w:rsidR="00896AC9" w:rsidRPr="004D3FAD">
        <w:rPr>
          <w:lang w:val="ro-MD"/>
        </w:rPr>
        <w:t>P</w:t>
      </w:r>
      <w:r w:rsidRPr="004D3FAD">
        <w:rPr>
          <w:lang w:val="ro-MD"/>
        </w:rPr>
        <w:t>oporului pentru drepturile copilului</w:t>
      </w:r>
      <w:r w:rsidR="00896AC9" w:rsidRPr="004D3FAD">
        <w:rPr>
          <w:lang w:val="ro-MD"/>
        </w:rPr>
        <w:t>;</w:t>
      </w:r>
      <w:r w:rsidRPr="004D3FAD">
        <w:rPr>
          <w:lang w:val="ro-MD"/>
        </w:rPr>
        <w:t xml:space="preserve"> </w:t>
      </w:r>
      <w:r w:rsidR="00C57BC9" w:rsidRPr="004D3FAD">
        <w:rPr>
          <w:lang w:val="ro-MD"/>
        </w:rPr>
        <w:t>Convenția ONU pentru drepturile copilului</w:t>
      </w:r>
      <w:r w:rsidR="00896AC9" w:rsidRPr="004D3FAD">
        <w:rPr>
          <w:lang w:val="ro-MD"/>
        </w:rPr>
        <w:t>;</w:t>
      </w:r>
      <w:r w:rsidR="00C57BC9" w:rsidRPr="004D3FAD">
        <w:rPr>
          <w:lang w:val="ro-MD"/>
        </w:rPr>
        <w:t xml:space="preserve"> recomandări cu privire la organizarea activității Consiliilor teritoriale dar și alte</w:t>
      </w:r>
      <w:r w:rsidR="00011578" w:rsidRPr="004D3FAD">
        <w:rPr>
          <w:lang w:val="ro-MD"/>
        </w:rPr>
        <w:t xml:space="preserve"> informații în calitate de suport metodologic </w:t>
      </w:r>
      <w:r w:rsidR="00896AC9" w:rsidRPr="004D3FAD">
        <w:rPr>
          <w:lang w:val="ro-MD"/>
        </w:rPr>
        <w:t>pentru elaborarea</w:t>
      </w:r>
      <w:r w:rsidR="00011578" w:rsidRPr="004D3FAD">
        <w:rPr>
          <w:lang w:val="ro-MD"/>
        </w:rPr>
        <w:t xml:space="preserve"> planurilor de activitate pentru 2025</w:t>
      </w:r>
      <w:r w:rsidR="002771B1" w:rsidRPr="004D3FAD">
        <w:rPr>
          <w:lang w:val="ro-MD"/>
        </w:rPr>
        <w:t>.</w:t>
      </w:r>
    </w:p>
    <w:p w14:paraId="5369EACA" w14:textId="436019AC" w:rsidR="00342CB0" w:rsidRPr="004D3FAD" w:rsidRDefault="005B13B4" w:rsidP="00DB364F">
      <w:pPr>
        <w:jc w:val="both"/>
        <w:rPr>
          <w:lang w:val="ro-MD"/>
        </w:rPr>
      </w:pPr>
      <w:r w:rsidRPr="004D3FAD">
        <w:rPr>
          <w:lang w:val="ro-MD"/>
        </w:rPr>
        <w:t>Prin urmare</w:t>
      </w:r>
      <w:r w:rsidR="00342CB0" w:rsidRPr="004D3FAD">
        <w:rPr>
          <w:lang w:val="ro-MD"/>
        </w:rPr>
        <w:t xml:space="preserve">, o mare parte din autorități, au expediat deja în adresa Cancelariei planul de activitate elaborat pentru anul </w:t>
      </w:r>
      <w:r w:rsidR="002D7669" w:rsidRPr="004D3FAD">
        <w:rPr>
          <w:lang w:val="ro-MD"/>
        </w:rPr>
        <w:t>2025</w:t>
      </w:r>
      <w:r w:rsidR="00342CB0" w:rsidRPr="004D3FAD">
        <w:rPr>
          <w:lang w:val="ro-MD"/>
        </w:rPr>
        <w:t>, indicând o serie de acțiuni care vor fi implementate în teritoriu în anul curent.</w:t>
      </w:r>
    </w:p>
    <w:p w14:paraId="55E39380" w14:textId="6ACBE560" w:rsidR="00342CB0" w:rsidRPr="004D3FAD" w:rsidRDefault="00CE433C" w:rsidP="00342CB0">
      <w:pPr>
        <w:ind w:firstLine="284"/>
        <w:rPr>
          <w:lang w:val="ro-MD"/>
        </w:rPr>
      </w:pPr>
      <w:r w:rsidRPr="00164923">
        <w:rPr>
          <w:noProof/>
          <w:lang w:val="ro-MD"/>
        </w:rPr>
        <w:drawing>
          <wp:inline distT="0" distB="0" distL="0" distR="0" wp14:anchorId="2B2B8DDC" wp14:editId="7777C592">
            <wp:extent cx="5642890" cy="2735358"/>
            <wp:effectExtent l="0" t="38100" r="0" b="0"/>
            <wp:docPr id="1615791941"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1353F6B" w14:textId="02979FE2" w:rsidR="002D7669" w:rsidRPr="004D3FAD" w:rsidRDefault="00C6790D" w:rsidP="001C3BAB">
      <w:pPr>
        <w:jc w:val="both"/>
        <w:rPr>
          <w:lang w:val="ro-MD"/>
        </w:rPr>
      </w:pPr>
      <w:r w:rsidRPr="004D3FAD">
        <w:rPr>
          <w:lang w:val="ro-MD"/>
        </w:rPr>
        <w:t xml:space="preserve">Planul de activitate pentru anul 2025, a fost elaborat de </w:t>
      </w:r>
      <w:r w:rsidR="001C3BAB" w:rsidRPr="004D3FAD">
        <w:rPr>
          <w:lang w:val="ro-MD"/>
        </w:rPr>
        <w:t xml:space="preserve">către </w:t>
      </w:r>
      <w:r w:rsidR="002D7669" w:rsidRPr="004D3FAD">
        <w:rPr>
          <w:b/>
          <w:bCs/>
          <w:lang w:val="ro-MD"/>
        </w:rPr>
        <w:t>18 autorități publice locale de nivel II,</w:t>
      </w:r>
      <w:r w:rsidR="00F3207B" w:rsidRPr="004D3FAD">
        <w:rPr>
          <w:b/>
          <w:bCs/>
          <w:lang w:val="ro-MD"/>
        </w:rPr>
        <w:t xml:space="preserve"> </w:t>
      </w:r>
      <w:r w:rsidR="00F3207B" w:rsidRPr="004D3FAD">
        <w:rPr>
          <w:lang w:val="ro-MD"/>
        </w:rPr>
        <w:t>ceea ce constituie 48% din numărul total.</w:t>
      </w:r>
      <w:r w:rsidR="002D7669" w:rsidRPr="004D3FAD">
        <w:rPr>
          <w:lang w:val="ro-MD"/>
        </w:rPr>
        <w:t xml:space="preserve"> </w:t>
      </w:r>
    </w:p>
    <w:p w14:paraId="108F84A2" w14:textId="77777777" w:rsidR="00CD41EE" w:rsidRDefault="00CD41EE">
      <w:pPr>
        <w:rPr>
          <w:lang w:val="ro-MD"/>
        </w:rPr>
      </w:pPr>
      <w:r>
        <w:rPr>
          <w:lang w:val="ro-MD"/>
        </w:rPr>
        <w:br w:type="page"/>
      </w:r>
    </w:p>
    <w:p w14:paraId="4AAC4145" w14:textId="77777777" w:rsidR="00B65C90" w:rsidRPr="004D3FAD" w:rsidRDefault="00B65C90" w:rsidP="004C4CF9">
      <w:pPr>
        <w:rPr>
          <w:lang w:val="ro-MD"/>
        </w:rPr>
      </w:pPr>
    </w:p>
    <w:p w14:paraId="4DAEE383" w14:textId="3E2552FD" w:rsidR="00111B38" w:rsidRPr="004D3FAD" w:rsidRDefault="00D7316D" w:rsidP="00DB364F">
      <w:pPr>
        <w:pStyle w:val="ListParagraph"/>
        <w:numPr>
          <w:ilvl w:val="0"/>
          <w:numId w:val="4"/>
        </w:numPr>
        <w:ind w:left="720"/>
        <w:rPr>
          <w:b/>
          <w:bCs/>
          <w:lang w:val="ro-MD"/>
        </w:rPr>
      </w:pPr>
      <w:r w:rsidRPr="004D3FAD">
        <w:rPr>
          <w:b/>
          <w:bCs/>
          <w:lang w:val="ro-MD"/>
        </w:rPr>
        <w:t>CONCLUZI</w:t>
      </w:r>
      <w:r w:rsidR="00E04484" w:rsidRPr="004D3FAD">
        <w:rPr>
          <w:b/>
          <w:bCs/>
          <w:lang w:val="ro-MD"/>
        </w:rPr>
        <w:t>I</w:t>
      </w:r>
    </w:p>
    <w:p w14:paraId="0717F034" w14:textId="2A4900EE" w:rsidR="00E04484" w:rsidRPr="004D3FAD" w:rsidRDefault="00E04484" w:rsidP="00CF2ADA">
      <w:pPr>
        <w:tabs>
          <w:tab w:val="left" w:pos="360"/>
        </w:tabs>
        <w:jc w:val="both"/>
        <w:rPr>
          <w:lang w:val="ro-MD"/>
        </w:rPr>
      </w:pPr>
      <w:r w:rsidRPr="004D3FAD">
        <w:rPr>
          <w:lang w:val="ro-MD"/>
        </w:rPr>
        <w:t>În contextul reformei RESTART și al noii arhitecturi instituționale din domeniul protecției drepturilor copilului și asistenței sociale, autoritățile publice locale de nivelul II și-au pierdut atribuțiile directe de gestionare a asistenței sociale, acestea fiind transferate către Agențiile Teritoriale de Asistență Socială (ATAS) subordonate Ministerului Muncii și Protecției Sociale. Totuși, APL II rămân actori relevanți în procesul de protecție a drepturilor copilului prin participarea în Consiliile teritoriale, care au rol consultativ, intersectorial și de coordonare la nivel raional. De asemenea, APL II pot contracta servicii sociale de la ATAS și ANAS, păstrând astfel un rol de facilitare și sprijin în asigurarea serviciilor sociale necesare comunității.</w:t>
      </w:r>
    </w:p>
    <w:p w14:paraId="1D1C10F3" w14:textId="38ED8AAE" w:rsidR="00111B38" w:rsidRPr="00DB364F" w:rsidRDefault="00111B38" w:rsidP="00DB364F">
      <w:pPr>
        <w:tabs>
          <w:tab w:val="left" w:pos="360"/>
        </w:tabs>
        <w:jc w:val="both"/>
        <w:rPr>
          <w:lang w:val="ro-MD"/>
        </w:rPr>
      </w:pPr>
      <w:r w:rsidRPr="004D3FAD">
        <w:rPr>
          <w:lang w:val="ro-MD"/>
        </w:rPr>
        <w:t>Urmare analizei datelor și informațiilor recepționate din partea Consiliilor teritoriale pentru protecția drepturilor copilului</w:t>
      </w:r>
      <w:r w:rsidR="0054379E" w:rsidRPr="004D3FAD">
        <w:rPr>
          <w:lang w:val="ro-MD"/>
        </w:rPr>
        <w:t xml:space="preserve"> (CTPDC)</w:t>
      </w:r>
      <w:r w:rsidRPr="004D3FAD">
        <w:rPr>
          <w:lang w:val="ro-MD"/>
        </w:rPr>
        <w:t xml:space="preserve"> – constatăm o activitate redusă a acestora în domeniul </w:t>
      </w:r>
      <w:r w:rsidRPr="00DB364F">
        <w:rPr>
          <w:lang w:val="ro-MD"/>
        </w:rPr>
        <w:t>protecției și promovării drepturilor copilului din comunitate.</w:t>
      </w:r>
      <w:r w:rsidR="002B027A" w:rsidRPr="00DB364F">
        <w:rPr>
          <w:lang w:val="ro-MD"/>
        </w:rPr>
        <w:t xml:space="preserve"> </w:t>
      </w:r>
    </w:p>
    <w:p w14:paraId="55EC16B9" w14:textId="68AB9516" w:rsidR="00E04484" w:rsidRPr="004D3FAD" w:rsidRDefault="00E04484" w:rsidP="00E04484">
      <w:pPr>
        <w:jc w:val="both"/>
        <w:rPr>
          <w:lang w:val="ro-MD"/>
        </w:rPr>
      </w:pPr>
      <w:r w:rsidRPr="004D3FAD">
        <w:rPr>
          <w:lang w:val="ro-MD"/>
        </w:rPr>
        <w:t>În anul 2024, au fost instituite 1</w:t>
      </w:r>
      <w:r w:rsidR="007D09F8">
        <w:rPr>
          <w:lang w:val="ro-MD"/>
        </w:rPr>
        <w:t>4</w:t>
      </w:r>
      <w:r w:rsidRPr="004D3FAD">
        <w:rPr>
          <w:lang w:val="ro-MD"/>
        </w:rPr>
        <w:t xml:space="preserve"> Consilii teritoriale, dintre acestea - 10 Consilii teritoriale au activat </w:t>
      </w:r>
      <w:proofErr w:type="spellStart"/>
      <w:r w:rsidRPr="004D3FAD">
        <w:rPr>
          <w:lang w:val="ro-MD"/>
        </w:rPr>
        <w:t>proactiv</w:t>
      </w:r>
      <w:proofErr w:type="spellEnd"/>
      <w:r w:rsidRPr="004D3FAD">
        <w:rPr>
          <w:lang w:val="ro-MD"/>
        </w:rPr>
        <w:t xml:space="preserve">, desfășurând activități în teritoriu, organizând ședințe etc.  </w:t>
      </w:r>
    </w:p>
    <w:p w14:paraId="45E00495" w14:textId="77777777" w:rsidR="00B6341C" w:rsidRPr="004D3FAD" w:rsidRDefault="00B6341C" w:rsidP="00B6341C">
      <w:pPr>
        <w:jc w:val="both"/>
        <w:rPr>
          <w:lang w:val="ro-MD"/>
        </w:rPr>
      </w:pPr>
      <w:r w:rsidRPr="004D3FAD">
        <w:rPr>
          <w:lang w:val="ro-MD"/>
        </w:rPr>
        <w:t>Procesul de organizare și funcționare a Consiliilor teritoriale întâmpină multiple obstacole instituționale și administrative. Printre cele mai frecvente dificultăți se numără lipsa continuității administrative, determinată de modificările în structura conducerii raionale, întârzieri în aprobarea componenței nominale și necunoașterea sau neasumarea rolului Consiliului de către noile structuri instituționale.</w:t>
      </w:r>
    </w:p>
    <w:p w14:paraId="3E1CA783" w14:textId="77777777" w:rsidR="00B6341C" w:rsidRPr="004D3FAD" w:rsidRDefault="00B6341C" w:rsidP="00B6341C">
      <w:pPr>
        <w:jc w:val="both"/>
        <w:rPr>
          <w:lang w:val="ro-MD"/>
        </w:rPr>
      </w:pPr>
      <w:r w:rsidRPr="004D3FAD">
        <w:rPr>
          <w:lang w:val="ro-MD"/>
        </w:rPr>
        <w:t>De asemenea, reorganizarea sistemului de asistență socială prin crearea ATAS și subordonarea STAS a generat confuzii privind mandatul Consiliilor teritoriale, unele autorități considerând că responsabilitățile au fost preluate integral de noile structuri. Această tranziție a fost însoțită de transferul funcționarilor și pierderea informațiilor instituționale.</w:t>
      </w:r>
    </w:p>
    <w:p w14:paraId="6C532F31" w14:textId="77777777" w:rsidR="00B6341C" w:rsidRPr="004D3FAD" w:rsidRDefault="00B6341C" w:rsidP="00B6341C">
      <w:pPr>
        <w:jc w:val="both"/>
        <w:rPr>
          <w:lang w:val="ro-MD"/>
        </w:rPr>
      </w:pPr>
      <w:r w:rsidRPr="004D3FAD">
        <w:rPr>
          <w:lang w:val="ro-MD"/>
        </w:rPr>
        <w:t>Alte bariere semnalate includ lipsa de personal dedicat, absența participării membrilor desemnați, în special din partea STAS, precum și lipsa de informare la nivel local privind obligația constituirii și activării Consiliilor teritoriale.</w:t>
      </w:r>
    </w:p>
    <w:p w14:paraId="31764E41" w14:textId="368ACA52" w:rsidR="00034CDA" w:rsidRPr="004D3FAD" w:rsidRDefault="00111B38" w:rsidP="00910AAB">
      <w:pPr>
        <w:jc w:val="both"/>
        <w:rPr>
          <w:lang w:val="ro-MD"/>
        </w:rPr>
      </w:pPr>
      <w:r w:rsidRPr="004D3FAD">
        <w:rPr>
          <w:lang w:val="ro-MD"/>
        </w:rPr>
        <w:t xml:space="preserve">În general, activitatea </w:t>
      </w:r>
      <w:r w:rsidRPr="00DB364F">
        <w:rPr>
          <w:lang w:val="ro-MD"/>
        </w:rPr>
        <w:t>Consiliilor teritoriale</w:t>
      </w:r>
      <w:r w:rsidRPr="004D3FAD">
        <w:rPr>
          <w:lang w:val="ro-MD"/>
        </w:rPr>
        <w:t xml:space="preserve"> este esențială pentru a garanta că drepturile copiilor sunt respectate și protejate la nivel local</w:t>
      </w:r>
      <w:r w:rsidR="00FB745B" w:rsidRPr="004D3FAD">
        <w:rPr>
          <w:lang w:val="ro-MD"/>
        </w:rPr>
        <w:t xml:space="preserve">. </w:t>
      </w:r>
      <w:r w:rsidR="00910AAB" w:rsidRPr="004D3FAD">
        <w:rPr>
          <w:lang w:val="ro-MD"/>
        </w:rPr>
        <w:t>CT</w:t>
      </w:r>
      <w:r w:rsidRPr="004D3FAD">
        <w:rPr>
          <w:lang w:val="ro-MD"/>
        </w:rPr>
        <w:t xml:space="preserve">PDC în această arie de activitate este abilitat de a monitoriza mecanismele intersectoriale, de a contribui la identificarea soluțiilor la barierele sau deficiențele sistemice ce apar în activitatea acestora, fiind evitată experiența existentă de examinare a cazurilor individuale la ședințele Consiliului. </w:t>
      </w:r>
    </w:p>
    <w:p w14:paraId="3A01F48F" w14:textId="2C9F19AA" w:rsidR="00034CDA" w:rsidRPr="004D3FAD" w:rsidRDefault="00111B38" w:rsidP="00910AAB">
      <w:pPr>
        <w:jc w:val="both"/>
        <w:rPr>
          <w:lang w:val="ro-MD"/>
        </w:rPr>
      </w:pPr>
      <w:r w:rsidRPr="004D3FAD">
        <w:rPr>
          <w:lang w:val="ro-MD"/>
        </w:rPr>
        <w:lastRenderedPageBreak/>
        <w:t xml:space="preserve">Atât Secretariatul CNPDC cât și organizațiile societății civile din domeniul protecției drepturilor copilului constată asumarea frecventă de către CTPDC a atribuțiilor nespecifice acestora, în mod special în ce privește examinarea cazurilor individuale ale copiilor aflați în situații de risc și a copiilor separați de părinți. </w:t>
      </w:r>
      <w:r w:rsidR="00034CDA" w:rsidRPr="004D3FAD">
        <w:rPr>
          <w:lang w:val="ro-MD"/>
        </w:rPr>
        <w:t>Reiterăm că aceste atribuții aparțin</w:t>
      </w:r>
      <w:r w:rsidRPr="004D3FAD">
        <w:rPr>
          <w:lang w:val="ro-MD"/>
        </w:rPr>
        <w:t xml:space="preserve"> autorităților publice locale de nivelul I. </w:t>
      </w:r>
    </w:p>
    <w:p w14:paraId="1544AB78" w14:textId="146FD588" w:rsidR="00FB745B" w:rsidRPr="004D3FAD" w:rsidRDefault="00FB745B" w:rsidP="00FB745B">
      <w:pPr>
        <w:jc w:val="both"/>
        <w:rPr>
          <w:lang w:val="ro-MD"/>
        </w:rPr>
      </w:pPr>
      <w:r w:rsidRPr="004D3FAD">
        <w:rPr>
          <w:lang w:val="ro-MD"/>
        </w:rPr>
        <w:t>În cadrul ședințelor  CTPDC, pe parcursul anului 2024, a fost abordată o gamă largă de subiecte ce au vizat protecția și bunăstarea copilului, inclusiv organizarea internă și planificarea activităților, prevenirea și combaterea violenței și delincvenței juvenile, promovarea sănătății și incluziunii educaționale, monitorizarea condițiilor din instituțiile de învățământ, funcționarea mecanismelor intersectoriale de cooperare, precum și asigurarea participării copiilor și comunității în procesul decizional.</w:t>
      </w:r>
    </w:p>
    <w:p w14:paraId="3C53D968" w14:textId="07CD2230" w:rsidR="00B6341C" w:rsidRPr="004D3FAD" w:rsidRDefault="00B6341C" w:rsidP="00B6341C">
      <w:pPr>
        <w:jc w:val="both"/>
        <w:rPr>
          <w:lang w:val="ro-MD"/>
        </w:rPr>
      </w:pPr>
      <w:r w:rsidRPr="004D3FAD">
        <w:rPr>
          <w:lang w:val="ro-MD"/>
        </w:rPr>
        <w:t xml:space="preserve">Tendința descrescătoare, comparativ cu anii precedenți, în ceea ce privește organizarea ședințelor </w:t>
      </w:r>
      <w:r w:rsidR="00FB745B" w:rsidRPr="004D3FAD">
        <w:rPr>
          <w:lang w:val="ro-MD"/>
        </w:rPr>
        <w:t>periodice</w:t>
      </w:r>
      <w:r w:rsidRPr="004D3FAD">
        <w:rPr>
          <w:lang w:val="ro-MD"/>
        </w:rPr>
        <w:t xml:space="preserve"> ale Consiliilor teritoriale pentru protecția drepturilor copilului poate fi explicată prin mai mulți factori, printre care: reducerea semnificativă a atribuțiilor consiliilor raionale în domeniul asistenței sociale, necesitatea de ajustare a agendei de lucru la noile responsabilități rămase în competența acestora, precum și fluctuația personalului implicat în organizarea și funcționarea Consiliilor.</w:t>
      </w:r>
    </w:p>
    <w:p w14:paraId="019F150D" w14:textId="1E829F27" w:rsidR="009D29F9" w:rsidRPr="004D3FAD" w:rsidRDefault="009D29F9" w:rsidP="009D29F9">
      <w:pPr>
        <w:jc w:val="both"/>
        <w:rPr>
          <w:b/>
          <w:bCs/>
          <w:lang w:val="ro-MD"/>
        </w:rPr>
      </w:pPr>
      <w:r w:rsidRPr="004D3FAD">
        <w:rPr>
          <w:lang w:val="ro-MD"/>
        </w:rPr>
        <w:t>Secretariatul CNPDC denotă faptul că Consiliile teritoriale pentru protecția drepturilor copilului sunt mai puțin concentrat pe implementarea politicilor naționale de protecție a drepturilor copilului la nivel local, adaptându-le contextului specific fiecărei autorități, dar și în promovarea legilor și reglementărilor naționale referitoare la protecția drepturilor copilului precum și dezvoltării planurilor de acțiune care să răspundă nevoilor actuale ale copiilor.</w:t>
      </w:r>
    </w:p>
    <w:p w14:paraId="4EF73776" w14:textId="77777777" w:rsidR="009D29F9" w:rsidRPr="004D3FAD" w:rsidRDefault="009D29F9" w:rsidP="009D29F9">
      <w:pPr>
        <w:jc w:val="both"/>
        <w:rPr>
          <w:lang w:val="ro-MD"/>
        </w:rPr>
      </w:pPr>
      <w:r w:rsidRPr="004D3FAD">
        <w:rPr>
          <w:lang w:val="ro-MD"/>
        </w:rPr>
        <w:t xml:space="preserve">Deși reforma RESTART a reformatat esențial atribuțiile Consiliilor raionale, și implicit a Consiliilor teritoriale, remarcăm pozitivă păstrarea conlucrării acestora, în unele raioane,  cu Structurile Teritoriale de Asistență Socială. </w:t>
      </w:r>
    </w:p>
    <w:p w14:paraId="57F7EB52" w14:textId="6EA85C4E" w:rsidR="00FB745B" w:rsidRPr="004D3FAD" w:rsidRDefault="00111B38" w:rsidP="00910AAB">
      <w:pPr>
        <w:jc w:val="both"/>
        <w:rPr>
          <w:lang w:val="ro-MD"/>
        </w:rPr>
      </w:pPr>
      <w:r w:rsidRPr="004D3FAD">
        <w:rPr>
          <w:lang w:val="ro-MD"/>
        </w:rPr>
        <w:t xml:space="preserve">Suplimentar, dat fiind faptul că autoritățile publice locale au aprobat/actualizat noi componențe a Consiliilor teritoriale – constatăm că persoanele noi angajate nu sunt destul de familiarizare cu domeniul și ar fi nevoie de fortificarea cunoștințelor pe dimensiunea protecției drepturilor copilului la nivel teritorial/raional. </w:t>
      </w:r>
    </w:p>
    <w:p w14:paraId="57426217" w14:textId="0D3F1987" w:rsidR="00034CDA" w:rsidRPr="004D3FAD" w:rsidRDefault="00111B38" w:rsidP="00910AAB">
      <w:pPr>
        <w:jc w:val="both"/>
        <w:rPr>
          <w:lang w:val="ro-MD"/>
        </w:rPr>
      </w:pPr>
      <w:r w:rsidRPr="004D3FAD">
        <w:rPr>
          <w:lang w:val="ro-MD"/>
        </w:rPr>
        <w:t>Totodată, înregistrând o activitate redusă pe parcursul perioadei de referință</w:t>
      </w:r>
      <w:r w:rsidR="00034CDA" w:rsidRPr="004D3FAD">
        <w:rPr>
          <w:lang w:val="ro-MD"/>
        </w:rPr>
        <w:t>,</w:t>
      </w:r>
      <w:r w:rsidRPr="004D3FAD">
        <w:rPr>
          <w:lang w:val="ro-MD"/>
        </w:rPr>
        <w:t xml:space="preserve"> dar și comparativ cu activitat</w:t>
      </w:r>
      <w:r w:rsidR="00034CDA" w:rsidRPr="004D3FAD">
        <w:rPr>
          <w:lang w:val="ro-MD"/>
        </w:rPr>
        <w:t>ea</w:t>
      </w:r>
      <w:r w:rsidRPr="004D3FAD">
        <w:rPr>
          <w:lang w:val="ro-MD"/>
        </w:rPr>
        <w:t xml:space="preserve"> altor </w:t>
      </w:r>
      <w:r w:rsidR="00034CDA" w:rsidRPr="004D3FAD">
        <w:rPr>
          <w:lang w:val="ro-MD"/>
        </w:rPr>
        <w:t>structuri similare</w:t>
      </w:r>
      <w:r w:rsidRPr="004D3FAD">
        <w:rPr>
          <w:lang w:val="ro-MD"/>
        </w:rPr>
        <w:t xml:space="preserve"> care activează în diverse domenii la nivel raional, </w:t>
      </w:r>
      <w:r w:rsidR="002665BD" w:rsidRPr="004D3FAD">
        <w:rPr>
          <w:lang w:val="ro-MD"/>
        </w:rPr>
        <w:t xml:space="preserve">reprezentanții Consiliilor raionale care au participat la instruirile organizate de Cancelaria de Stat în luna noiembrie </w:t>
      </w:r>
      <w:r w:rsidR="00FB745B" w:rsidRPr="004D3FAD">
        <w:rPr>
          <w:lang w:val="ro-MD"/>
        </w:rPr>
        <w:t xml:space="preserve">au venit </w:t>
      </w:r>
      <w:r w:rsidR="00034CDA" w:rsidRPr="004D3FAD">
        <w:rPr>
          <w:lang w:val="ro-MD"/>
        </w:rPr>
        <w:t xml:space="preserve">cu propunerea de a  </w:t>
      </w:r>
      <w:r w:rsidRPr="004D3FAD">
        <w:rPr>
          <w:lang w:val="ro-MD"/>
        </w:rPr>
        <w:t xml:space="preserve">efectua </w:t>
      </w:r>
      <w:r w:rsidR="00034CDA" w:rsidRPr="004D3FAD">
        <w:rPr>
          <w:lang w:val="ro-MD"/>
        </w:rPr>
        <w:t xml:space="preserve">o </w:t>
      </w:r>
      <w:r w:rsidRPr="004D3FAD">
        <w:rPr>
          <w:lang w:val="ro-MD"/>
        </w:rPr>
        <w:t>analiz</w:t>
      </w:r>
      <w:r w:rsidR="00034CDA" w:rsidRPr="004D3FAD">
        <w:rPr>
          <w:lang w:val="ro-MD"/>
        </w:rPr>
        <w:t>ă</w:t>
      </w:r>
      <w:r w:rsidRPr="004D3FAD">
        <w:rPr>
          <w:lang w:val="ro-MD"/>
        </w:rPr>
        <w:t xml:space="preserve"> privind </w:t>
      </w:r>
      <w:r w:rsidR="002665BD" w:rsidRPr="004D3FAD">
        <w:rPr>
          <w:lang w:val="ro-MD"/>
        </w:rPr>
        <w:t xml:space="preserve">oportunitatea comasării </w:t>
      </w:r>
      <w:r w:rsidRPr="004D3FAD">
        <w:rPr>
          <w:lang w:val="ro-MD"/>
        </w:rPr>
        <w:t xml:space="preserve">consiliului </w:t>
      </w:r>
      <w:r w:rsidR="00FB745B" w:rsidRPr="004D3FAD">
        <w:rPr>
          <w:lang w:val="ro-MD"/>
        </w:rPr>
        <w:t xml:space="preserve">teritorial </w:t>
      </w:r>
      <w:r w:rsidRPr="004D3FAD">
        <w:rPr>
          <w:lang w:val="ro-MD"/>
        </w:rPr>
        <w:t>pentru protecția drepturilor copilului cu ce</w:t>
      </w:r>
      <w:r w:rsidR="00034CDA" w:rsidRPr="004D3FAD">
        <w:rPr>
          <w:lang w:val="ro-MD"/>
        </w:rPr>
        <w:t>l</w:t>
      </w:r>
      <w:r w:rsidRPr="004D3FAD">
        <w:rPr>
          <w:lang w:val="ro-MD"/>
        </w:rPr>
        <w:t xml:space="preserve"> a</w:t>
      </w:r>
      <w:r w:rsidR="00034CDA" w:rsidRPr="004D3FAD">
        <w:rPr>
          <w:lang w:val="ro-MD"/>
        </w:rPr>
        <w:t>l</w:t>
      </w:r>
      <w:r w:rsidRPr="004D3FAD">
        <w:rPr>
          <w:lang w:val="ro-MD"/>
        </w:rPr>
        <w:t xml:space="preserve"> drepturilor omului</w:t>
      </w:r>
      <w:r w:rsidR="00034CDA" w:rsidRPr="004D3FAD">
        <w:rPr>
          <w:lang w:val="ro-MD"/>
        </w:rPr>
        <w:t xml:space="preserve">, </w:t>
      </w:r>
      <w:r w:rsidRPr="004D3FAD">
        <w:rPr>
          <w:lang w:val="ro-MD"/>
        </w:rPr>
        <w:t xml:space="preserve">având un profil </w:t>
      </w:r>
      <w:r w:rsidRPr="004D3FAD">
        <w:rPr>
          <w:lang w:val="ro-MD"/>
        </w:rPr>
        <w:lastRenderedPageBreak/>
        <w:t>tangențial și conex</w:t>
      </w:r>
      <w:r w:rsidR="00034CDA" w:rsidRPr="004D3FAD">
        <w:rPr>
          <w:lang w:val="ro-MD"/>
        </w:rPr>
        <w:t>. Acest fapt</w:t>
      </w:r>
      <w:r w:rsidRPr="004D3FAD">
        <w:rPr>
          <w:lang w:val="ro-MD"/>
        </w:rPr>
        <w:t>,</w:t>
      </w:r>
      <w:r w:rsidR="00034CDA" w:rsidRPr="004D3FAD">
        <w:rPr>
          <w:lang w:val="ro-MD"/>
        </w:rPr>
        <w:t xml:space="preserve"> în opinia funcționarilor raionali va reduce din sarcina birocratică și va spori partea activității realizate</w:t>
      </w:r>
      <w:r w:rsidR="00910AAB" w:rsidRPr="00DB364F">
        <w:rPr>
          <w:lang w:val="ro-MD"/>
        </w:rPr>
        <w:t xml:space="preserve">. </w:t>
      </w:r>
    </w:p>
    <w:p w14:paraId="3F32D4D9" w14:textId="5D74A6F6" w:rsidR="00B6341C" w:rsidRPr="004D3FAD" w:rsidRDefault="00B6341C" w:rsidP="00910AAB">
      <w:pPr>
        <w:jc w:val="both"/>
        <w:rPr>
          <w:lang w:val="ro-MD"/>
        </w:rPr>
      </w:pPr>
      <w:r w:rsidRPr="00DB364F">
        <w:rPr>
          <w:lang w:val="ro-MD"/>
        </w:rPr>
        <w:t>O implicare mai activă din partea Secretariatului, manifestată prin dialog structurat, organizarea de instruiri, oferirea de suport metodologic, precum și evaluarea funcționalității comisiilor existente cu eficiență redusă, ar reprezenta un factor esențial pentru reactivarea și consolidarea activității acestor Consilii.</w:t>
      </w:r>
    </w:p>
    <w:p w14:paraId="3B529B93" w14:textId="77777777" w:rsidR="00B6341C" w:rsidRPr="004D3FAD" w:rsidRDefault="00B6341C" w:rsidP="00B6341C">
      <w:pPr>
        <w:jc w:val="both"/>
        <w:rPr>
          <w:lang w:val="ro-MD"/>
        </w:rPr>
      </w:pPr>
      <w:r w:rsidRPr="004D3FAD">
        <w:rPr>
          <w:lang w:val="ro-MD"/>
        </w:rPr>
        <w:t>Aceste constatări evidențiază necesitatea unor măsuri clare de consolidare instituțională, inclusiv clarificarea mandatului Consiliilor teritoriale în noua arhitectură administrativă, instruirea actorilor locali și asigurarea resurselor umane și informaționale necesare pentru funcționarea efectivă a acestor structuri.</w:t>
      </w:r>
    </w:p>
    <w:p w14:paraId="54FFA1D9" w14:textId="52FC0D5C" w:rsidR="00111B38" w:rsidRPr="004D3FAD" w:rsidRDefault="00111B38" w:rsidP="00DB364F">
      <w:pPr>
        <w:jc w:val="both"/>
        <w:rPr>
          <w:lang w:val="ro-MD"/>
        </w:rPr>
      </w:pPr>
      <w:r w:rsidRPr="004D3FAD">
        <w:rPr>
          <w:lang w:val="ro-MD"/>
        </w:rPr>
        <w:t>Secretariatul CNPDC va continua acordarea suportului informațional și metodologic necesar pentru organizarea și buna funcționare a Consiliilor teritoriale pentru protecția drepturilor copilului.</w:t>
      </w:r>
    </w:p>
    <w:p w14:paraId="09CD0755" w14:textId="77777777" w:rsidR="004D3FAD" w:rsidRPr="004D3FAD" w:rsidRDefault="004D3FAD">
      <w:pPr>
        <w:rPr>
          <w:lang w:val="ro-MD"/>
        </w:rPr>
      </w:pPr>
      <w:r w:rsidRPr="004D3FAD">
        <w:rPr>
          <w:lang w:val="ro-MD"/>
        </w:rPr>
        <w:br w:type="page"/>
      </w:r>
    </w:p>
    <w:p w14:paraId="4569AA20" w14:textId="276932C2" w:rsidR="00D7316D" w:rsidRPr="00DB364F" w:rsidRDefault="004D3FAD" w:rsidP="004D3FAD">
      <w:pPr>
        <w:tabs>
          <w:tab w:val="left" w:pos="360"/>
        </w:tabs>
        <w:rPr>
          <w:b/>
          <w:bCs/>
          <w:lang w:val="ro-MD"/>
        </w:rPr>
      </w:pPr>
      <w:r w:rsidRPr="00DB364F">
        <w:rPr>
          <w:b/>
          <w:bCs/>
          <w:lang w:val="ro-MD"/>
        </w:rPr>
        <w:lastRenderedPageBreak/>
        <w:t>V. RECOMANDĂRI</w:t>
      </w:r>
    </w:p>
    <w:p w14:paraId="6250DE00" w14:textId="0900FF90" w:rsidR="004D3FAD" w:rsidRPr="00DB364F" w:rsidRDefault="004D3FAD" w:rsidP="00DB364F">
      <w:pPr>
        <w:tabs>
          <w:tab w:val="left" w:pos="360"/>
        </w:tabs>
        <w:spacing w:line="276" w:lineRule="auto"/>
        <w:jc w:val="both"/>
        <w:rPr>
          <w:lang w:val="ro-MD"/>
        </w:rPr>
      </w:pPr>
      <w:r w:rsidRPr="00DB364F">
        <w:rPr>
          <w:lang w:val="ro-MD"/>
        </w:rPr>
        <w:t>Pentru consolidarea activității Consiliilor teritoriale pentru protecția drepturilor copilului (CTPDC), Secretariatul permanent propune următoarele direcții de intervenție:</w:t>
      </w:r>
    </w:p>
    <w:p w14:paraId="53619245" w14:textId="77777777" w:rsidR="004D3FAD" w:rsidRPr="00DB364F" w:rsidRDefault="004D3FAD" w:rsidP="00DB364F">
      <w:pPr>
        <w:numPr>
          <w:ilvl w:val="0"/>
          <w:numId w:val="45"/>
        </w:numPr>
        <w:tabs>
          <w:tab w:val="left" w:pos="360"/>
        </w:tabs>
        <w:spacing w:after="120" w:line="276" w:lineRule="auto"/>
        <w:ind w:left="0" w:firstLine="360"/>
        <w:jc w:val="both"/>
        <w:rPr>
          <w:lang w:val="ro-MD"/>
        </w:rPr>
      </w:pPr>
      <w:r w:rsidRPr="00DB364F">
        <w:rPr>
          <w:b/>
          <w:bCs/>
          <w:lang w:val="ro-MD"/>
        </w:rPr>
        <w:t>Clarificarea mandatului CTPDC în noul context instituțional:</w:t>
      </w:r>
    </w:p>
    <w:p w14:paraId="50E1A265" w14:textId="77777777" w:rsidR="004D3FAD" w:rsidRPr="00DB364F" w:rsidRDefault="004D3FAD" w:rsidP="00DB364F">
      <w:pPr>
        <w:tabs>
          <w:tab w:val="left" w:pos="360"/>
        </w:tabs>
        <w:spacing w:after="120" w:line="276" w:lineRule="auto"/>
        <w:jc w:val="both"/>
        <w:rPr>
          <w:lang w:val="ro-MD"/>
        </w:rPr>
      </w:pPr>
      <w:r w:rsidRPr="00DB364F">
        <w:rPr>
          <w:lang w:val="ro-MD"/>
        </w:rPr>
        <w:t>Revizuirea și actualizarea cadrului normativ secundar, pentru a reflecta clar rolul consultativ, intersectorial și de coordonare al CTPDC în noua arhitectură instituțională creată prin reforma RESTART.</w:t>
      </w:r>
    </w:p>
    <w:p w14:paraId="54D668C9" w14:textId="4251A2DC" w:rsidR="004D3FAD" w:rsidRPr="00DB364F" w:rsidRDefault="004D3FAD" w:rsidP="00DB364F">
      <w:pPr>
        <w:tabs>
          <w:tab w:val="left" w:pos="360"/>
        </w:tabs>
        <w:spacing w:after="120" w:line="276" w:lineRule="auto"/>
        <w:jc w:val="both"/>
        <w:rPr>
          <w:lang w:val="ro-MD"/>
        </w:rPr>
      </w:pPr>
      <w:r w:rsidRPr="00DB364F">
        <w:rPr>
          <w:lang w:val="ro-MD"/>
        </w:rPr>
        <w:t>Difuzarea de note explicative și ghiduri pentru autoritățile locale privind atribuțiile CTPDC în relație cu STAS/ATAS și delimitarea responsabilităților față de APL I și APL II.</w:t>
      </w:r>
    </w:p>
    <w:p w14:paraId="407EC4AE" w14:textId="77777777" w:rsidR="004D3FAD" w:rsidRPr="00DB364F" w:rsidRDefault="004D3FAD" w:rsidP="00DB364F">
      <w:pPr>
        <w:numPr>
          <w:ilvl w:val="0"/>
          <w:numId w:val="45"/>
        </w:numPr>
        <w:tabs>
          <w:tab w:val="left" w:pos="360"/>
        </w:tabs>
        <w:spacing w:line="276" w:lineRule="auto"/>
        <w:rPr>
          <w:lang w:val="ro-MD"/>
        </w:rPr>
      </w:pPr>
      <w:r w:rsidRPr="00DB364F">
        <w:rPr>
          <w:b/>
          <w:bCs/>
          <w:lang w:val="ro-MD"/>
        </w:rPr>
        <w:t>Asigurarea continuității instituționale și administrative:</w:t>
      </w:r>
    </w:p>
    <w:p w14:paraId="5A4C22FF" w14:textId="66396EF9" w:rsidR="004D3FAD" w:rsidRPr="00DB364F" w:rsidRDefault="004D3FAD" w:rsidP="00DB364F">
      <w:pPr>
        <w:tabs>
          <w:tab w:val="left" w:pos="360"/>
        </w:tabs>
        <w:spacing w:after="120" w:line="276" w:lineRule="auto"/>
        <w:jc w:val="both"/>
        <w:rPr>
          <w:lang w:val="ro-MD"/>
        </w:rPr>
      </w:pPr>
      <w:r w:rsidRPr="00DB364F">
        <w:rPr>
          <w:lang w:val="ro-MD"/>
        </w:rPr>
        <w:t>Instituirea unor mecanisme clare de transfer al responsabilităților și arhivelor administrative la schimbările de personal (ex. plecarea secretarului CTPDC).</w:t>
      </w:r>
    </w:p>
    <w:p w14:paraId="35E77E08" w14:textId="77777777" w:rsidR="004D3FAD" w:rsidRPr="00DB364F" w:rsidRDefault="004D3FAD" w:rsidP="00DB364F">
      <w:pPr>
        <w:tabs>
          <w:tab w:val="left" w:pos="360"/>
        </w:tabs>
        <w:spacing w:after="120" w:line="276" w:lineRule="auto"/>
        <w:jc w:val="both"/>
        <w:rPr>
          <w:lang w:val="ro-MD"/>
        </w:rPr>
      </w:pPr>
      <w:r w:rsidRPr="00DB364F">
        <w:rPr>
          <w:lang w:val="ro-MD"/>
        </w:rPr>
        <w:t>Introducerea unor cerințe minime privind documentarea și arhivarea activității Consiliilor teritoriale.</w:t>
      </w:r>
    </w:p>
    <w:p w14:paraId="0CDADA3E" w14:textId="77777777" w:rsidR="004D3FAD" w:rsidRPr="00DB364F" w:rsidRDefault="004D3FAD" w:rsidP="00DB364F">
      <w:pPr>
        <w:numPr>
          <w:ilvl w:val="0"/>
          <w:numId w:val="45"/>
        </w:numPr>
        <w:tabs>
          <w:tab w:val="left" w:pos="360"/>
        </w:tabs>
        <w:spacing w:line="276" w:lineRule="auto"/>
        <w:rPr>
          <w:lang w:val="ro-MD"/>
        </w:rPr>
      </w:pPr>
      <w:r w:rsidRPr="00DB364F">
        <w:rPr>
          <w:b/>
          <w:bCs/>
          <w:lang w:val="ro-MD"/>
        </w:rPr>
        <w:t>Fortificarea capacităților profesionale ale membrilor CTPDC:</w:t>
      </w:r>
    </w:p>
    <w:p w14:paraId="42F32E20" w14:textId="0639D7C3" w:rsidR="004D3FAD" w:rsidRPr="00DB364F" w:rsidRDefault="004D3FAD" w:rsidP="00DB364F">
      <w:pPr>
        <w:tabs>
          <w:tab w:val="left" w:pos="360"/>
        </w:tabs>
        <w:spacing w:after="120" w:line="276" w:lineRule="auto"/>
        <w:jc w:val="both"/>
        <w:rPr>
          <w:lang w:val="ro-MD"/>
        </w:rPr>
      </w:pPr>
      <w:r w:rsidRPr="00DB364F">
        <w:rPr>
          <w:lang w:val="ro-MD"/>
        </w:rPr>
        <w:t>Organizarea periodică de instruiri tematice pentru membrii nou numiți, în special din raioanele care au suferit modificări structurale sau fluctuații majore de personal.</w:t>
      </w:r>
    </w:p>
    <w:p w14:paraId="063D64E9" w14:textId="0E0BB39F" w:rsidR="004D3FAD" w:rsidRPr="00DB364F" w:rsidRDefault="004D3FAD" w:rsidP="00DB364F">
      <w:pPr>
        <w:tabs>
          <w:tab w:val="left" w:pos="360"/>
        </w:tabs>
        <w:spacing w:after="120" w:line="276" w:lineRule="auto"/>
        <w:jc w:val="both"/>
        <w:rPr>
          <w:lang w:val="ro-MD"/>
        </w:rPr>
      </w:pPr>
      <w:r w:rsidRPr="00DB364F">
        <w:rPr>
          <w:lang w:val="ro-MD"/>
        </w:rPr>
        <w:t>Crearea unui pachet informativ standardizat pentru noii membri, care să includă atribuțiile, procedurile de lucru și bunele practici din alte raioane.</w:t>
      </w:r>
    </w:p>
    <w:p w14:paraId="7C54E59B" w14:textId="77777777" w:rsidR="004D3FAD" w:rsidRPr="00DB364F" w:rsidRDefault="004D3FAD" w:rsidP="00DB364F">
      <w:pPr>
        <w:numPr>
          <w:ilvl w:val="0"/>
          <w:numId w:val="45"/>
        </w:numPr>
        <w:tabs>
          <w:tab w:val="left" w:pos="360"/>
        </w:tabs>
        <w:spacing w:line="276" w:lineRule="auto"/>
        <w:rPr>
          <w:lang w:val="ro-MD"/>
        </w:rPr>
      </w:pPr>
      <w:r w:rsidRPr="00DB364F">
        <w:rPr>
          <w:b/>
          <w:bCs/>
          <w:lang w:val="ro-MD"/>
        </w:rPr>
        <w:t>Implicarea activă a Secretariatului CNPDC:</w:t>
      </w:r>
    </w:p>
    <w:p w14:paraId="5FF95688" w14:textId="3C7A0854" w:rsidR="004D3FAD" w:rsidRPr="00DB364F" w:rsidRDefault="004D3FAD" w:rsidP="00DB364F">
      <w:pPr>
        <w:tabs>
          <w:tab w:val="left" w:pos="360"/>
        </w:tabs>
        <w:spacing w:after="120" w:line="276" w:lineRule="auto"/>
        <w:jc w:val="both"/>
        <w:rPr>
          <w:lang w:val="ro-MD"/>
        </w:rPr>
      </w:pPr>
      <w:r w:rsidRPr="00DB364F">
        <w:rPr>
          <w:lang w:val="ro-MD"/>
        </w:rPr>
        <w:t>Continuarea sprijinului metodologic și informațional prin consultanță, vizite de lucru și ghiduri tematice adaptate.</w:t>
      </w:r>
    </w:p>
    <w:p w14:paraId="7DC5BC36" w14:textId="77777777" w:rsidR="004D3FAD" w:rsidRPr="00DB364F" w:rsidRDefault="004D3FAD" w:rsidP="00DB364F">
      <w:pPr>
        <w:tabs>
          <w:tab w:val="left" w:pos="360"/>
        </w:tabs>
        <w:spacing w:after="120" w:line="276" w:lineRule="auto"/>
        <w:jc w:val="both"/>
        <w:rPr>
          <w:lang w:val="ro-MD"/>
        </w:rPr>
      </w:pPr>
      <w:r w:rsidRPr="00DB364F">
        <w:rPr>
          <w:lang w:val="ro-MD"/>
        </w:rPr>
        <w:t>Stimularea dialogului structurat între CTPDC și instituțiile subordonate MMPS, în vederea asigurării unei cooperări funcționale.</w:t>
      </w:r>
    </w:p>
    <w:p w14:paraId="25D25E6D" w14:textId="70B7D748" w:rsidR="004D3FAD" w:rsidRPr="00DB364F" w:rsidRDefault="004D3FAD" w:rsidP="00DB364F">
      <w:pPr>
        <w:pStyle w:val="ListParagraph"/>
        <w:numPr>
          <w:ilvl w:val="0"/>
          <w:numId w:val="45"/>
        </w:numPr>
        <w:tabs>
          <w:tab w:val="left" w:pos="360"/>
        </w:tabs>
        <w:spacing w:line="276" w:lineRule="auto"/>
        <w:rPr>
          <w:lang w:val="ro-MD"/>
        </w:rPr>
      </w:pPr>
      <w:r w:rsidRPr="00DB364F">
        <w:rPr>
          <w:b/>
          <w:bCs/>
          <w:lang w:val="ro-MD"/>
        </w:rPr>
        <w:t>Consolidarea cooperării interinstituționale:</w:t>
      </w:r>
    </w:p>
    <w:p w14:paraId="127D4A5A" w14:textId="5500BC64" w:rsidR="004D3FAD" w:rsidRPr="00DB364F" w:rsidRDefault="004D3FAD" w:rsidP="00DB364F">
      <w:pPr>
        <w:tabs>
          <w:tab w:val="left" w:pos="360"/>
        </w:tabs>
        <w:spacing w:after="120" w:line="276" w:lineRule="auto"/>
        <w:jc w:val="both"/>
        <w:rPr>
          <w:lang w:val="ro-MD"/>
        </w:rPr>
      </w:pPr>
      <w:r w:rsidRPr="00DB364F">
        <w:rPr>
          <w:lang w:val="ro-MD"/>
        </w:rPr>
        <w:t>Promovarea colaborării practice între CTPDC și STAS/ATAS în implementarea politicilor naționale pentru protecția copilului, inclusiv prin definirea unor teme de interes comun în planurile de activitate ale Consiliilor.</w:t>
      </w:r>
    </w:p>
    <w:p w14:paraId="6B9A0E7F" w14:textId="05E82E7D" w:rsidR="004D3FAD" w:rsidRPr="00DB364F" w:rsidRDefault="004D3FAD" w:rsidP="00DB364F">
      <w:pPr>
        <w:tabs>
          <w:tab w:val="left" w:pos="360"/>
        </w:tabs>
        <w:spacing w:after="120" w:line="276" w:lineRule="auto"/>
        <w:jc w:val="both"/>
        <w:rPr>
          <w:lang w:val="ro-MD"/>
        </w:rPr>
      </w:pPr>
      <w:r w:rsidRPr="00DB364F">
        <w:rPr>
          <w:lang w:val="ro-MD"/>
        </w:rPr>
        <w:t>Încurajarea participării active a tuturor membrilor desemnați, în special din partea structurilor teritoriale de asistență socială, educație și sănătate.</w:t>
      </w:r>
    </w:p>
    <w:p w14:paraId="102B19FF" w14:textId="77777777" w:rsidR="004D3FAD" w:rsidRPr="00DB364F" w:rsidRDefault="004D3FAD" w:rsidP="00DB364F">
      <w:pPr>
        <w:numPr>
          <w:ilvl w:val="0"/>
          <w:numId w:val="15"/>
        </w:numPr>
        <w:tabs>
          <w:tab w:val="left" w:pos="360"/>
        </w:tabs>
        <w:spacing w:line="276" w:lineRule="auto"/>
        <w:rPr>
          <w:lang w:val="ro-MD"/>
        </w:rPr>
      </w:pPr>
      <w:r w:rsidRPr="00DB364F">
        <w:rPr>
          <w:b/>
          <w:bCs/>
          <w:lang w:val="ro-MD"/>
        </w:rPr>
        <w:t>Adaptarea agendei de lucru a CTPDC la noile realități:</w:t>
      </w:r>
    </w:p>
    <w:p w14:paraId="609108DA" w14:textId="77777777" w:rsidR="004D3FAD" w:rsidRPr="00DB364F" w:rsidRDefault="004D3FAD" w:rsidP="00DB364F">
      <w:pPr>
        <w:tabs>
          <w:tab w:val="left" w:pos="360"/>
        </w:tabs>
        <w:spacing w:line="276" w:lineRule="auto"/>
        <w:jc w:val="both"/>
        <w:rPr>
          <w:lang w:val="ro-MD"/>
        </w:rPr>
      </w:pPr>
      <w:r w:rsidRPr="00DB364F">
        <w:rPr>
          <w:lang w:val="ro-MD"/>
        </w:rPr>
        <w:lastRenderedPageBreak/>
        <w:t>Reorientarea activității CTPDC de la examinarea cazurilor individuale către analiza problemelor sistemice, coordonarea intervențiilor intersectoriale și promovarea politicilor locale în domeniul drepturilor copilului.</w:t>
      </w:r>
    </w:p>
    <w:p w14:paraId="370D7C65" w14:textId="77777777" w:rsidR="004D3FAD" w:rsidRPr="00DB364F" w:rsidRDefault="004D3FAD" w:rsidP="00DB364F">
      <w:pPr>
        <w:tabs>
          <w:tab w:val="left" w:pos="360"/>
        </w:tabs>
        <w:spacing w:line="276" w:lineRule="auto"/>
        <w:jc w:val="both"/>
        <w:rPr>
          <w:lang w:val="ro-MD"/>
        </w:rPr>
      </w:pPr>
      <w:r w:rsidRPr="00DB364F">
        <w:rPr>
          <w:lang w:val="ro-MD"/>
        </w:rPr>
        <w:t>Elaborarea și implementarea unor planuri de acțiune locale care să răspundă specific nevoilor copiilor din teritoriu.</w:t>
      </w:r>
    </w:p>
    <w:p w14:paraId="1B6A096F" w14:textId="77777777" w:rsidR="004D3FAD" w:rsidRPr="00DB364F" w:rsidRDefault="004D3FAD" w:rsidP="00DB364F">
      <w:pPr>
        <w:numPr>
          <w:ilvl w:val="0"/>
          <w:numId w:val="15"/>
        </w:numPr>
        <w:tabs>
          <w:tab w:val="left" w:pos="360"/>
        </w:tabs>
        <w:spacing w:line="276" w:lineRule="auto"/>
        <w:jc w:val="both"/>
        <w:rPr>
          <w:lang w:val="ro-MD"/>
        </w:rPr>
      </w:pPr>
      <w:r w:rsidRPr="00DB364F">
        <w:rPr>
          <w:b/>
          <w:bCs/>
          <w:lang w:val="ro-MD"/>
        </w:rPr>
        <w:t>Analiza oportunității comasării structurale:</w:t>
      </w:r>
    </w:p>
    <w:p w14:paraId="4DF89987" w14:textId="38152FD2" w:rsidR="004D3FAD" w:rsidRPr="00DB364F" w:rsidRDefault="004D3FAD" w:rsidP="00DB364F">
      <w:pPr>
        <w:tabs>
          <w:tab w:val="left" w:pos="360"/>
        </w:tabs>
        <w:spacing w:line="276" w:lineRule="auto"/>
        <w:jc w:val="both"/>
        <w:rPr>
          <w:lang w:val="ro-MD"/>
        </w:rPr>
      </w:pPr>
      <w:r w:rsidRPr="00DB364F">
        <w:rPr>
          <w:lang w:val="ro-MD"/>
        </w:rPr>
        <w:t xml:space="preserve">Evaluarea fezabilității integrării CTPDC cu alte structuri consultative de profil conex (ex. Consiliul </w:t>
      </w:r>
      <w:r>
        <w:rPr>
          <w:lang w:val="ro-MD"/>
        </w:rPr>
        <w:t xml:space="preserve">teritorial </w:t>
      </w:r>
      <w:r w:rsidRPr="00DB364F">
        <w:rPr>
          <w:lang w:val="ro-MD"/>
        </w:rPr>
        <w:t>pentru drepturile omului), în vederea eficientizării activității, reducerii sarcinii administrative și consolidării abordărilor comune în protecția drepturilor.</w:t>
      </w:r>
    </w:p>
    <w:p w14:paraId="0A5D43C0" w14:textId="77777777" w:rsidR="004D3FAD" w:rsidRPr="004D3FAD" w:rsidRDefault="004D3FAD" w:rsidP="00DB364F">
      <w:pPr>
        <w:tabs>
          <w:tab w:val="left" w:pos="360"/>
        </w:tabs>
        <w:spacing w:line="276" w:lineRule="auto"/>
        <w:rPr>
          <w:lang w:val="ro-MD"/>
        </w:rPr>
      </w:pPr>
    </w:p>
    <w:p w14:paraId="44B80581" w14:textId="2580ECB9" w:rsidR="004D3FAD" w:rsidRDefault="004D3FAD">
      <w:pPr>
        <w:rPr>
          <w:lang w:val="ro-MD"/>
        </w:rPr>
      </w:pPr>
      <w:r>
        <w:rPr>
          <w:lang w:val="ro-MD"/>
        </w:rPr>
        <w:br w:type="page"/>
      </w:r>
    </w:p>
    <w:p w14:paraId="61303807" w14:textId="7EFC0814" w:rsidR="00A94CAD" w:rsidRPr="00DB364F" w:rsidRDefault="00A94CAD" w:rsidP="00DB364F">
      <w:pPr>
        <w:rPr>
          <w:lang w:val="ro-MD"/>
        </w:rPr>
      </w:pPr>
      <w:r w:rsidRPr="00DB364F">
        <w:rPr>
          <w:lang w:val="ro-MD"/>
        </w:rPr>
        <w:lastRenderedPageBreak/>
        <w:t>ANEXE</w:t>
      </w:r>
    </w:p>
    <w:tbl>
      <w:tblPr>
        <w:tblStyle w:val="TableGrid"/>
        <w:tblW w:w="0" w:type="auto"/>
        <w:tblLook w:val="04A0" w:firstRow="1" w:lastRow="0" w:firstColumn="1" w:lastColumn="0" w:noHBand="0" w:noVBand="1"/>
      </w:tblPr>
      <w:tblGrid>
        <w:gridCol w:w="9016"/>
      </w:tblGrid>
      <w:tr w:rsidR="00E23287" w:rsidRPr="004D3FAD" w14:paraId="113D38F9" w14:textId="77777777" w:rsidTr="00FA0F7B">
        <w:tc>
          <w:tcPr>
            <w:tcW w:w="9016" w:type="dxa"/>
            <w:shd w:val="clear" w:color="auto" w:fill="DBE5F1" w:themeFill="accent1" w:themeFillTint="33"/>
          </w:tcPr>
          <w:p w14:paraId="313C9F3F" w14:textId="70BAA22C" w:rsidR="00E23287" w:rsidRPr="00DB364F" w:rsidRDefault="00A94CAD" w:rsidP="00FA0F7B">
            <w:pPr>
              <w:jc w:val="center"/>
              <w:rPr>
                <w:rFonts w:ascii="Times New Roman" w:hAnsi="Times New Roman" w:cs="Times New Roman"/>
                <w:b/>
                <w:noProof/>
                <w:sz w:val="26"/>
                <w:szCs w:val="26"/>
                <w:lang w:val="ro-MD"/>
              </w:rPr>
            </w:pPr>
            <w:r w:rsidRPr="004D3FAD">
              <w:rPr>
                <w:lang w:val="ro-MD"/>
              </w:rPr>
              <w:tab/>
            </w:r>
            <w:r w:rsidR="00E23287" w:rsidRPr="00DB364F">
              <w:rPr>
                <w:b/>
                <w:noProof/>
                <w:sz w:val="26"/>
                <w:szCs w:val="26"/>
                <w:lang w:val="ro-MD"/>
              </w:rPr>
              <w:t>Raportul de activitate pentru anul</w:t>
            </w:r>
            <w:r w:rsidR="00E23287" w:rsidRPr="00DB364F">
              <w:rPr>
                <w:i/>
                <w:noProof/>
                <w:sz w:val="26"/>
                <w:szCs w:val="26"/>
                <w:lang w:val="ro-MD"/>
              </w:rPr>
              <w:t xml:space="preserve"> </w:t>
            </w:r>
            <w:r w:rsidR="00E23287" w:rsidRPr="00DB364F">
              <w:rPr>
                <w:b/>
                <w:bCs/>
                <w:iCs/>
                <w:noProof/>
                <w:sz w:val="26"/>
                <w:szCs w:val="26"/>
                <w:lang w:val="ro-MD"/>
              </w:rPr>
              <w:t>2024</w:t>
            </w:r>
          </w:p>
          <w:p w14:paraId="7DB5FF43" w14:textId="77777777" w:rsidR="00E23287" w:rsidRPr="00DB364F" w:rsidRDefault="00E23287" w:rsidP="00FA0F7B">
            <w:pPr>
              <w:jc w:val="center"/>
              <w:rPr>
                <w:rFonts w:ascii="Times New Roman" w:hAnsi="Times New Roman" w:cs="Times New Roman"/>
                <w:b/>
                <w:noProof/>
                <w:sz w:val="26"/>
                <w:szCs w:val="26"/>
                <w:lang w:val="ro-MD"/>
              </w:rPr>
            </w:pPr>
            <w:r w:rsidRPr="00DB364F">
              <w:rPr>
                <w:b/>
                <w:noProof/>
                <w:sz w:val="26"/>
                <w:szCs w:val="26"/>
                <w:lang w:val="ro-MD"/>
              </w:rPr>
              <w:t>al Consiliului teritorial pentru protecția drepturilor copilului</w:t>
            </w:r>
          </w:p>
          <w:p w14:paraId="4A0EA334" w14:textId="77777777" w:rsidR="00E23287" w:rsidRPr="00DB364F" w:rsidRDefault="00E23287" w:rsidP="00FA0F7B">
            <w:pPr>
              <w:jc w:val="center"/>
              <w:rPr>
                <w:rFonts w:ascii="Times New Roman" w:hAnsi="Times New Roman" w:cs="Times New Roman"/>
                <w:b/>
                <w:noProof/>
                <w:sz w:val="26"/>
                <w:szCs w:val="26"/>
                <w:lang w:val="ro-MD"/>
              </w:rPr>
            </w:pPr>
            <w:r w:rsidRPr="00DB364F">
              <w:rPr>
                <w:b/>
                <w:noProof/>
                <w:sz w:val="26"/>
                <w:szCs w:val="26"/>
                <w:lang w:val="ro-MD"/>
              </w:rPr>
              <w:t>r-l/mun _____________________</w:t>
            </w:r>
          </w:p>
          <w:p w14:paraId="2E97D117" w14:textId="77777777" w:rsidR="00E23287" w:rsidRPr="00DB364F" w:rsidRDefault="00E23287" w:rsidP="00FA0F7B">
            <w:pPr>
              <w:jc w:val="center"/>
              <w:rPr>
                <w:rFonts w:ascii="Times New Roman" w:hAnsi="Times New Roman" w:cs="Times New Roman"/>
                <w:b/>
                <w:noProof/>
                <w:sz w:val="26"/>
                <w:szCs w:val="26"/>
                <w:lang w:val="ro-MD"/>
              </w:rPr>
            </w:pPr>
          </w:p>
        </w:tc>
      </w:tr>
    </w:tbl>
    <w:p w14:paraId="74BF6539" w14:textId="77777777" w:rsidR="00E23287" w:rsidRPr="00DB364F" w:rsidRDefault="00E23287" w:rsidP="00E23287">
      <w:pPr>
        <w:spacing w:after="0" w:line="240" w:lineRule="auto"/>
        <w:jc w:val="center"/>
        <w:rPr>
          <w:b/>
          <w:noProof/>
          <w:lang w:val="ro-MD"/>
        </w:rPr>
      </w:pPr>
    </w:p>
    <w:p w14:paraId="6D9B2175" w14:textId="77777777" w:rsidR="00E23287" w:rsidRPr="00DB364F" w:rsidRDefault="00E23287" w:rsidP="00E23287">
      <w:pPr>
        <w:pStyle w:val="ListParagraph"/>
        <w:numPr>
          <w:ilvl w:val="0"/>
          <w:numId w:val="19"/>
        </w:numPr>
        <w:spacing w:after="200" w:line="276" w:lineRule="auto"/>
        <w:rPr>
          <w:b/>
          <w:bCs/>
          <w:noProof/>
          <w:spacing w:val="-6"/>
          <w:sz w:val="24"/>
          <w:szCs w:val="24"/>
          <w:lang w:val="ro-MD"/>
        </w:rPr>
      </w:pPr>
      <w:r w:rsidRPr="00DB364F">
        <w:rPr>
          <w:b/>
          <w:bCs/>
          <w:noProof/>
          <w:spacing w:val="-6"/>
          <w:sz w:val="24"/>
          <w:szCs w:val="24"/>
          <w:lang w:val="ro-MD"/>
        </w:rPr>
        <w:t>A fost instituit Consiliul teritorial pentru protecția drepturilor copilului în cadrul Consiliul Raional?</w:t>
      </w:r>
    </w:p>
    <w:p w14:paraId="735F791E" w14:textId="77777777" w:rsidR="00E23287" w:rsidRPr="00DB364F" w:rsidRDefault="00E23287" w:rsidP="00E23287">
      <w:pPr>
        <w:pStyle w:val="ListParagraph"/>
        <w:tabs>
          <w:tab w:val="left" w:pos="1891"/>
        </w:tabs>
        <w:ind w:left="1080"/>
        <w:rPr>
          <w:lang w:val="ro-MD"/>
        </w:rPr>
      </w:pPr>
      <w:r w:rsidRPr="00DB364F">
        <w:rPr>
          <w:noProof/>
          <w:lang w:val="ro-MD"/>
        </w:rPr>
        <mc:AlternateContent>
          <mc:Choice Requires="wps">
            <w:drawing>
              <wp:anchor distT="0" distB="0" distL="114300" distR="114300" simplePos="0" relativeHeight="251664384" behindDoc="0" locked="0" layoutInCell="1" allowOverlap="1" wp14:anchorId="2C639016" wp14:editId="029B6666">
                <wp:simplePos x="0" y="0"/>
                <wp:positionH relativeFrom="column">
                  <wp:posOffset>1037204</wp:posOffset>
                </wp:positionH>
                <wp:positionV relativeFrom="paragraph">
                  <wp:posOffset>71856</wp:posOffset>
                </wp:positionV>
                <wp:extent cx="78537" cy="61708"/>
                <wp:effectExtent l="0" t="0" r="17145" b="14605"/>
                <wp:wrapNone/>
                <wp:docPr id="6" name="Rectangle 1"/>
                <wp:cNvGraphicFramePr/>
                <a:graphic xmlns:a="http://schemas.openxmlformats.org/drawingml/2006/main">
                  <a:graphicData uri="http://schemas.microsoft.com/office/word/2010/wordprocessingShape">
                    <wps:wsp>
                      <wps:cNvSpPr/>
                      <wps:spPr>
                        <a:xfrm>
                          <a:off x="0" y="0"/>
                          <a:ext cx="78537" cy="6170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5BB57" id="Rectangle 1" o:spid="_x0000_s1026" style="position:absolute;margin-left:81.65pt;margin-top:5.65pt;width:6.2pt;height: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" filled="f" strokecolor="#0a121c [484]" strokeweight="1pt"/>
            </w:pict>
          </mc:Fallback>
        </mc:AlternateContent>
      </w:r>
      <w:r w:rsidRPr="00DB364F">
        <w:rPr>
          <w:lang w:val="ro-MD"/>
        </w:rPr>
        <w:tab/>
        <w:t>DA</w:t>
      </w:r>
    </w:p>
    <w:p w14:paraId="30B6583B" w14:textId="77777777" w:rsidR="00E23287" w:rsidRPr="00DB364F" w:rsidRDefault="00E23287" w:rsidP="00E23287">
      <w:pPr>
        <w:pStyle w:val="ListParagraph"/>
        <w:tabs>
          <w:tab w:val="left" w:pos="1891"/>
        </w:tabs>
        <w:ind w:left="1080"/>
        <w:rPr>
          <w:lang w:val="ro-MD"/>
        </w:rPr>
      </w:pPr>
      <w:r w:rsidRPr="00DB364F">
        <w:rPr>
          <w:noProof/>
          <w:lang w:val="ro-MD"/>
        </w:rPr>
        <mc:AlternateContent>
          <mc:Choice Requires="wps">
            <w:drawing>
              <wp:anchor distT="0" distB="0" distL="114300" distR="114300" simplePos="0" relativeHeight="251665408" behindDoc="0" locked="0" layoutInCell="1" allowOverlap="1" wp14:anchorId="1EB418B2" wp14:editId="7E241CA2">
                <wp:simplePos x="0" y="0"/>
                <wp:positionH relativeFrom="column">
                  <wp:posOffset>1043426</wp:posOffset>
                </wp:positionH>
                <wp:positionV relativeFrom="paragraph">
                  <wp:posOffset>61136</wp:posOffset>
                </wp:positionV>
                <wp:extent cx="78315" cy="61708"/>
                <wp:effectExtent l="0" t="0" r="17145" b="14605"/>
                <wp:wrapNone/>
                <wp:docPr id="7" name="Rectangle 1"/>
                <wp:cNvGraphicFramePr/>
                <a:graphic xmlns:a="http://schemas.openxmlformats.org/drawingml/2006/main">
                  <a:graphicData uri="http://schemas.microsoft.com/office/word/2010/wordprocessingShape">
                    <wps:wsp>
                      <wps:cNvSpPr/>
                      <wps:spPr>
                        <a:xfrm>
                          <a:off x="0" y="0"/>
                          <a:ext cx="78315" cy="6170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D4B4" id="Rectangle 1" o:spid="_x0000_s1026" style="position:absolute;margin-left:82.15pt;margin-top:4.8pt;width:6.15pt;height: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" filled="f" strokecolor="#0a121c [484]" strokeweight="1pt"/>
            </w:pict>
          </mc:Fallback>
        </mc:AlternateContent>
      </w:r>
      <w:r w:rsidRPr="00DB364F">
        <w:rPr>
          <w:lang w:val="ro-MD"/>
        </w:rPr>
        <w:tab/>
        <w:t>NU</w:t>
      </w:r>
    </w:p>
    <w:p w14:paraId="5E638B4D" w14:textId="77777777" w:rsidR="00E23287" w:rsidRPr="00DB364F" w:rsidRDefault="00E23287" w:rsidP="00E23287">
      <w:pPr>
        <w:pStyle w:val="ListParagraph"/>
        <w:spacing w:after="0" w:line="240" w:lineRule="auto"/>
        <w:ind w:left="1080"/>
        <w:rPr>
          <w:b/>
          <w:bCs/>
          <w:noProof/>
          <w:sz w:val="24"/>
          <w:szCs w:val="24"/>
          <w:lang w:val="ro-MD"/>
        </w:rPr>
      </w:pPr>
    </w:p>
    <w:p w14:paraId="2BE3E7D5" w14:textId="77777777" w:rsidR="00E23287" w:rsidRPr="00DB364F" w:rsidRDefault="00E23287" w:rsidP="00E23287">
      <w:pPr>
        <w:pStyle w:val="ListParagraph"/>
        <w:shd w:val="clear" w:color="auto" w:fill="DBE5F1" w:themeFill="accent1" w:themeFillTint="33"/>
        <w:spacing w:after="0" w:line="240" w:lineRule="auto"/>
        <w:ind w:left="360"/>
        <w:jc w:val="both"/>
        <w:rPr>
          <w:b/>
          <w:bCs/>
          <w:i/>
          <w:iCs/>
          <w:noProof/>
          <w:sz w:val="24"/>
          <w:szCs w:val="24"/>
          <w:lang w:val="ro-MD"/>
        </w:rPr>
      </w:pPr>
      <w:r w:rsidRPr="00DB364F">
        <w:rPr>
          <w:b/>
          <w:bCs/>
          <w:i/>
          <w:iCs/>
          <w:noProof/>
          <w:sz w:val="24"/>
          <w:szCs w:val="24"/>
          <w:lang w:val="ro-MD"/>
        </w:rPr>
        <w:t>Dacă răspunsul la întrebarea I este afirmativ, rugăm completarea în continuare a formularului:</w:t>
      </w:r>
    </w:p>
    <w:p w14:paraId="6141AE91" w14:textId="77777777" w:rsidR="00E23287" w:rsidRPr="00DB364F" w:rsidRDefault="00E23287" w:rsidP="00E23287">
      <w:pPr>
        <w:pStyle w:val="ListParagraph"/>
        <w:spacing w:after="0" w:line="240" w:lineRule="auto"/>
        <w:ind w:left="1080"/>
        <w:rPr>
          <w:b/>
          <w:bCs/>
          <w:noProof/>
          <w:sz w:val="24"/>
          <w:szCs w:val="24"/>
          <w:lang w:val="ro-MD"/>
        </w:rPr>
      </w:pPr>
    </w:p>
    <w:p w14:paraId="2FD2E8DD" w14:textId="77777777" w:rsidR="00E23287" w:rsidRPr="00DB364F" w:rsidRDefault="00E23287" w:rsidP="00E23287">
      <w:pPr>
        <w:pStyle w:val="ListParagraph"/>
        <w:numPr>
          <w:ilvl w:val="0"/>
          <w:numId w:val="19"/>
        </w:numPr>
        <w:spacing w:after="0" w:line="240" w:lineRule="auto"/>
        <w:rPr>
          <w:b/>
          <w:bCs/>
          <w:noProof/>
          <w:sz w:val="24"/>
          <w:szCs w:val="24"/>
          <w:lang w:val="ro-MD"/>
        </w:rPr>
      </w:pPr>
      <w:r w:rsidRPr="00DB364F">
        <w:rPr>
          <w:b/>
          <w:bCs/>
          <w:noProof/>
          <w:sz w:val="24"/>
          <w:szCs w:val="24"/>
          <w:lang w:val="ro-MD"/>
        </w:rPr>
        <w:t>Pe parcursul perioadei de referință au avut loc _______ ședințe, (</w:t>
      </w:r>
      <w:r w:rsidRPr="00DB364F">
        <w:rPr>
          <w:b/>
          <w:bCs/>
          <w:i/>
          <w:iCs/>
          <w:noProof/>
          <w:sz w:val="24"/>
          <w:szCs w:val="24"/>
          <w:lang w:val="ro-MD"/>
        </w:rPr>
        <w:t>a se descrie după caz</w:t>
      </w:r>
      <w:r w:rsidRPr="00DB364F">
        <w:rPr>
          <w:b/>
          <w:bCs/>
          <w:noProof/>
          <w:sz w:val="24"/>
          <w:szCs w:val="24"/>
          <w:lang w:val="ro-MD"/>
        </w:rPr>
        <w:t>).</w:t>
      </w:r>
    </w:p>
    <w:p w14:paraId="493C273F" w14:textId="77777777" w:rsidR="00E23287" w:rsidRPr="00DB364F" w:rsidRDefault="00E23287" w:rsidP="00E23287">
      <w:pPr>
        <w:pStyle w:val="ListParagraph"/>
        <w:spacing w:after="0" w:line="240" w:lineRule="auto"/>
        <w:ind w:left="1080"/>
        <w:rPr>
          <w:noProof/>
          <w:sz w:val="24"/>
          <w:szCs w:val="24"/>
          <w:lang w:val="ro-MD"/>
        </w:rPr>
      </w:pPr>
    </w:p>
    <w:tbl>
      <w:tblPr>
        <w:tblStyle w:val="GridTable1Light-Accent5"/>
        <w:tblW w:w="0" w:type="auto"/>
        <w:jc w:val="center"/>
        <w:tblLook w:val="04A0" w:firstRow="1" w:lastRow="0" w:firstColumn="1" w:lastColumn="0" w:noHBand="0" w:noVBand="1"/>
      </w:tblPr>
      <w:tblGrid>
        <w:gridCol w:w="2236"/>
        <w:gridCol w:w="2894"/>
        <w:gridCol w:w="3865"/>
      </w:tblGrid>
      <w:tr w:rsidR="00E23287" w:rsidRPr="004D3FAD" w14:paraId="23BA3A51" w14:textId="77777777" w:rsidTr="00FA0F7B">
        <w:trPr>
          <w:cnfStyle w:val="100000000000" w:firstRow="1" w:lastRow="0" w:firstColumn="0" w:lastColumn="0" w:oddVBand="0" w:evenVBand="0" w:oddHBand="0"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2236" w:type="dxa"/>
          </w:tcPr>
          <w:p w14:paraId="23BA883C" w14:textId="77777777" w:rsidR="00E23287" w:rsidRPr="00DB364F" w:rsidRDefault="00E23287" w:rsidP="00FA0F7B">
            <w:pPr>
              <w:pStyle w:val="ListParagraph"/>
              <w:ind w:left="0"/>
              <w:jc w:val="center"/>
              <w:rPr>
                <w:i/>
                <w:iCs/>
                <w:noProof/>
                <w:sz w:val="24"/>
                <w:szCs w:val="24"/>
                <w:lang w:val="ro-MD"/>
              </w:rPr>
            </w:pPr>
            <w:r w:rsidRPr="00DB364F">
              <w:rPr>
                <w:i/>
                <w:iCs/>
                <w:noProof/>
                <w:sz w:val="24"/>
                <w:szCs w:val="24"/>
                <w:lang w:val="ro-MD"/>
              </w:rPr>
              <w:t>ședințe</w:t>
            </w:r>
          </w:p>
        </w:tc>
        <w:tc>
          <w:tcPr>
            <w:tcW w:w="2894" w:type="dxa"/>
          </w:tcPr>
          <w:p w14:paraId="4609324C" w14:textId="77777777" w:rsidR="00E23287" w:rsidRPr="00DB364F" w:rsidRDefault="00E23287" w:rsidP="00FA0F7B">
            <w:pPr>
              <w:pStyle w:val="ListParagraph"/>
              <w:ind w:left="0"/>
              <w:jc w:val="center"/>
              <w:cnfStyle w:val="100000000000" w:firstRow="1" w:lastRow="0" w:firstColumn="0" w:lastColumn="0" w:oddVBand="0" w:evenVBand="0" w:oddHBand="0" w:evenHBand="0" w:firstRowFirstColumn="0" w:firstRowLastColumn="0" w:lastRowFirstColumn="0" w:lastRowLastColumn="0"/>
              <w:rPr>
                <w:i/>
                <w:iCs/>
                <w:noProof/>
                <w:sz w:val="24"/>
                <w:szCs w:val="24"/>
                <w:lang w:val="ro-MD"/>
              </w:rPr>
            </w:pPr>
            <w:r w:rsidRPr="00DB364F">
              <w:rPr>
                <w:i/>
                <w:iCs/>
                <w:noProof/>
                <w:sz w:val="24"/>
                <w:szCs w:val="24"/>
                <w:lang w:val="ro-MD"/>
              </w:rPr>
              <w:t>data organizării</w:t>
            </w:r>
          </w:p>
        </w:tc>
        <w:tc>
          <w:tcPr>
            <w:tcW w:w="3865" w:type="dxa"/>
          </w:tcPr>
          <w:p w14:paraId="69DB78E8" w14:textId="77777777" w:rsidR="00E23287" w:rsidRPr="00DB364F" w:rsidRDefault="00E23287" w:rsidP="00FA0F7B">
            <w:pPr>
              <w:pStyle w:val="ListParagraph"/>
              <w:ind w:left="0"/>
              <w:jc w:val="center"/>
              <w:cnfStyle w:val="100000000000" w:firstRow="1" w:lastRow="0" w:firstColumn="0" w:lastColumn="0" w:oddVBand="0" w:evenVBand="0" w:oddHBand="0" w:evenHBand="0" w:firstRowFirstColumn="0" w:firstRowLastColumn="0" w:lastRowFirstColumn="0" w:lastRowLastColumn="0"/>
              <w:rPr>
                <w:i/>
                <w:iCs/>
                <w:noProof/>
                <w:sz w:val="24"/>
                <w:szCs w:val="24"/>
                <w:lang w:val="ro-MD"/>
              </w:rPr>
            </w:pPr>
            <w:r w:rsidRPr="00DB364F">
              <w:rPr>
                <w:i/>
                <w:iCs/>
                <w:noProof/>
                <w:sz w:val="24"/>
                <w:szCs w:val="24"/>
                <w:lang w:val="ro-MD"/>
              </w:rPr>
              <w:t>tematica</w:t>
            </w:r>
          </w:p>
        </w:tc>
      </w:tr>
      <w:tr w:rsidR="00E23287" w:rsidRPr="004D3FAD" w14:paraId="65B013AB" w14:textId="77777777" w:rsidTr="00FA0F7B">
        <w:trPr>
          <w:trHeight w:val="294"/>
          <w:jc w:val="center"/>
        </w:trPr>
        <w:tc>
          <w:tcPr>
            <w:cnfStyle w:val="001000000000" w:firstRow="0" w:lastRow="0" w:firstColumn="1" w:lastColumn="0" w:oddVBand="0" w:evenVBand="0" w:oddHBand="0" w:evenHBand="0" w:firstRowFirstColumn="0" w:firstRowLastColumn="0" w:lastRowFirstColumn="0" w:lastRowLastColumn="0"/>
            <w:tcW w:w="2236" w:type="dxa"/>
          </w:tcPr>
          <w:p w14:paraId="3A5C0DB1" w14:textId="77777777" w:rsidR="00E23287" w:rsidRPr="00DB364F" w:rsidRDefault="00E23287" w:rsidP="00FA0F7B">
            <w:pPr>
              <w:rPr>
                <w:rFonts w:eastAsia="Times New Roman"/>
                <w:noProof/>
                <w:sz w:val="24"/>
                <w:szCs w:val="24"/>
                <w:lang w:val="ro-MD" w:eastAsia="ru-RU"/>
              </w:rPr>
            </w:pPr>
            <w:r w:rsidRPr="00DB364F">
              <w:rPr>
                <w:rFonts w:eastAsia="Times New Roman"/>
                <w:noProof/>
                <w:sz w:val="24"/>
                <w:szCs w:val="24"/>
                <w:lang w:val="ro-MD" w:eastAsia="ru-RU"/>
              </w:rPr>
              <w:t>Ședința nr.1</w:t>
            </w:r>
          </w:p>
        </w:tc>
        <w:tc>
          <w:tcPr>
            <w:tcW w:w="2894" w:type="dxa"/>
          </w:tcPr>
          <w:p w14:paraId="78861816" w14:textId="77777777" w:rsidR="00E23287" w:rsidRPr="00DB364F" w:rsidRDefault="00E23287" w:rsidP="00FA0F7B">
            <w:pPr>
              <w:pStyle w:val="ListParagraph"/>
              <w:ind w:left="0"/>
              <w:cnfStyle w:val="000000000000" w:firstRow="0" w:lastRow="0" w:firstColumn="0" w:lastColumn="0" w:oddVBand="0" w:evenVBand="0" w:oddHBand="0" w:evenHBand="0" w:firstRowFirstColumn="0" w:firstRowLastColumn="0" w:lastRowFirstColumn="0" w:lastRowLastColumn="0"/>
              <w:rPr>
                <w:noProof/>
                <w:sz w:val="24"/>
                <w:szCs w:val="24"/>
                <w:lang w:val="ro-MD"/>
              </w:rPr>
            </w:pPr>
          </w:p>
        </w:tc>
        <w:tc>
          <w:tcPr>
            <w:tcW w:w="3865" w:type="dxa"/>
          </w:tcPr>
          <w:p w14:paraId="4B570D8F" w14:textId="77777777" w:rsidR="00E23287" w:rsidRPr="00DB364F" w:rsidRDefault="00E23287" w:rsidP="00FA0F7B">
            <w:pPr>
              <w:pStyle w:val="ListParagraph"/>
              <w:ind w:left="0"/>
              <w:cnfStyle w:val="000000000000" w:firstRow="0" w:lastRow="0" w:firstColumn="0" w:lastColumn="0" w:oddVBand="0" w:evenVBand="0" w:oddHBand="0" w:evenHBand="0" w:firstRowFirstColumn="0" w:firstRowLastColumn="0" w:lastRowFirstColumn="0" w:lastRowLastColumn="0"/>
              <w:rPr>
                <w:noProof/>
                <w:sz w:val="24"/>
                <w:szCs w:val="24"/>
                <w:lang w:val="ro-MD"/>
              </w:rPr>
            </w:pPr>
          </w:p>
        </w:tc>
      </w:tr>
      <w:tr w:rsidR="00E23287" w:rsidRPr="004D3FAD" w14:paraId="69EA3A99" w14:textId="77777777" w:rsidTr="00FA0F7B">
        <w:trPr>
          <w:trHeight w:val="305"/>
          <w:jc w:val="center"/>
        </w:trPr>
        <w:tc>
          <w:tcPr>
            <w:cnfStyle w:val="001000000000" w:firstRow="0" w:lastRow="0" w:firstColumn="1" w:lastColumn="0" w:oddVBand="0" w:evenVBand="0" w:oddHBand="0" w:evenHBand="0" w:firstRowFirstColumn="0" w:firstRowLastColumn="0" w:lastRowFirstColumn="0" w:lastRowLastColumn="0"/>
            <w:tcW w:w="2236" w:type="dxa"/>
          </w:tcPr>
          <w:p w14:paraId="2EEF7677" w14:textId="77777777" w:rsidR="00E23287" w:rsidRPr="00DB364F" w:rsidRDefault="00E23287" w:rsidP="00FA0F7B">
            <w:pPr>
              <w:pStyle w:val="ListParagraph"/>
              <w:ind w:left="0"/>
              <w:rPr>
                <w:noProof/>
                <w:sz w:val="24"/>
                <w:szCs w:val="24"/>
                <w:lang w:val="ro-MD"/>
              </w:rPr>
            </w:pPr>
            <w:r w:rsidRPr="00DB364F">
              <w:rPr>
                <w:noProof/>
                <w:sz w:val="24"/>
                <w:szCs w:val="24"/>
                <w:lang w:val="ro-MD"/>
              </w:rPr>
              <w:t>Ședința nr.2</w:t>
            </w:r>
          </w:p>
        </w:tc>
        <w:tc>
          <w:tcPr>
            <w:tcW w:w="2894" w:type="dxa"/>
          </w:tcPr>
          <w:p w14:paraId="33A089EC" w14:textId="77777777" w:rsidR="00E23287" w:rsidRPr="00DB364F" w:rsidRDefault="00E23287" w:rsidP="00FA0F7B">
            <w:pPr>
              <w:pStyle w:val="ListParagraph"/>
              <w:ind w:left="0"/>
              <w:cnfStyle w:val="000000000000" w:firstRow="0" w:lastRow="0" w:firstColumn="0" w:lastColumn="0" w:oddVBand="0" w:evenVBand="0" w:oddHBand="0" w:evenHBand="0" w:firstRowFirstColumn="0" w:firstRowLastColumn="0" w:lastRowFirstColumn="0" w:lastRowLastColumn="0"/>
              <w:rPr>
                <w:noProof/>
                <w:sz w:val="24"/>
                <w:szCs w:val="24"/>
                <w:lang w:val="ro-MD"/>
              </w:rPr>
            </w:pPr>
          </w:p>
        </w:tc>
        <w:tc>
          <w:tcPr>
            <w:tcW w:w="3865" w:type="dxa"/>
          </w:tcPr>
          <w:p w14:paraId="30D802A5" w14:textId="77777777" w:rsidR="00E23287" w:rsidRPr="00DB364F" w:rsidRDefault="00E23287" w:rsidP="00FA0F7B">
            <w:pPr>
              <w:pStyle w:val="ListParagraph"/>
              <w:ind w:left="0"/>
              <w:cnfStyle w:val="000000000000" w:firstRow="0" w:lastRow="0" w:firstColumn="0" w:lastColumn="0" w:oddVBand="0" w:evenVBand="0" w:oddHBand="0" w:evenHBand="0" w:firstRowFirstColumn="0" w:firstRowLastColumn="0" w:lastRowFirstColumn="0" w:lastRowLastColumn="0"/>
              <w:rPr>
                <w:noProof/>
                <w:sz w:val="24"/>
                <w:szCs w:val="24"/>
                <w:lang w:val="ro-MD"/>
              </w:rPr>
            </w:pPr>
          </w:p>
        </w:tc>
      </w:tr>
      <w:tr w:rsidR="00E23287" w:rsidRPr="004D3FAD" w14:paraId="1A11E885" w14:textId="77777777" w:rsidTr="00FA0F7B">
        <w:trPr>
          <w:trHeight w:val="305"/>
          <w:jc w:val="center"/>
        </w:trPr>
        <w:tc>
          <w:tcPr>
            <w:cnfStyle w:val="001000000000" w:firstRow="0" w:lastRow="0" w:firstColumn="1" w:lastColumn="0" w:oddVBand="0" w:evenVBand="0" w:oddHBand="0" w:evenHBand="0" w:firstRowFirstColumn="0" w:firstRowLastColumn="0" w:lastRowFirstColumn="0" w:lastRowLastColumn="0"/>
            <w:tcW w:w="2236" w:type="dxa"/>
          </w:tcPr>
          <w:p w14:paraId="59D6E46F" w14:textId="77777777" w:rsidR="00E23287" w:rsidRPr="00DB364F" w:rsidRDefault="00E23287" w:rsidP="00FA0F7B">
            <w:pPr>
              <w:pStyle w:val="ListParagraph"/>
              <w:ind w:left="0"/>
              <w:rPr>
                <w:noProof/>
                <w:sz w:val="24"/>
                <w:szCs w:val="24"/>
                <w:lang w:val="ro-MD"/>
              </w:rPr>
            </w:pPr>
            <w:r w:rsidRPr="00DB364F">
              <w:rPr>
                <w:noProof/>
                <w:sz w:val="24"/>
                <w:szCs w:val="24"/>
                <w:lang w:val="ro-MD"/>
              </w:rPr>
              <w:t>Ședința nr.3</w:t>
            </w:r>
          </w:p>
        </w:tc>
        <w:tc>
          <w:tcPr>
            <w:tcW w:w="2894" w:type="dxa"/>
          </w:tcPr>
          <w:p w14:paraId="240662E6" w14:textId="77777777" w:rsidR="00E23287" w:rsidRPr="00DB364F" w:rsidRDefault="00E23287" w:rsidP="00FA0F7B">
            <w:pPr>
              <w:pStyle w:val="ListParagraph"/>
              <w:ind w:left="0"/>
              <w:cnfStyle w:val="000000000000" w:firstRow="0" w:lastRow="0" w:firstColumn="0" w:lastColumn="0" w:oddVBand="0" w:evenVBand="0" w:oddHBand="0" w:evenHBand="0" w:firstRowFirstColumn="0" w:firstRowLastColumn="0" w:lastRowFirstColumn="0" w:lastRowLastColumn="0"/>
              <w:rPr>
                <w:noProof/>
                <w:sz w:val="24"/>
                <w:szCs w:val="24"/>
                <w:lang w:val="ro-MD"/>
              </w:rPr>
            </w:pPr>
          </w:p>
        </w:tc>
        <w:tc>
          <w:tcPr>
            <w:tcW w:w="3865" w:type="dxa"/>
          </w:tcPr>
          <w:p w14:paraId="240CCC9A" w14:textId="77777777" w:rsidR="00E23287" w:rsidRPr="00DB364F" w:rsidRDefault="00E23287" w:rsidP="00FA0F7B">
            <w:pPr>
              <w:pStyle w:val="ListParagraph"/>
              <w:ind w:left="0"/>
              <w:cnfStyle w:val="000000000000" w:firstRow="0" w:lastRow="0" w:firstColumn="0" w:lastColumn="0" w:oddVBand="0" w:evenVBand="0" w:oddHBand="0" w:evenHBand="0" w:firstRowFirstColumn="0" w:firstRowLastColumn="0" w:lastRowFirstColumn="0" w:lastRowLastColumn="0"/>
              <w:rPr>
                <w:noProof/>
                <w:sz w:val="24"/>
                <w:szCs w:val="24"/>
                <w:lang w:val="ro-MD"/>
              </w:rPr>
            </w:pPr>
          </w:p>
        </w:tc>
      </w:tr>
      <w:tr w:rsidR="00E23287" w:rsidRPr="004D3FAD" w14:paraId="21A8A2F7" w14:textId="77777777" w:rsidTr="00FA0F7B">
        <w:trPr>
          <w:trHeight w:val="305"/>
          <w:jc w:val="center"/>
        </w:trPr>
        <w:tc>
          <w:tcPr>
            <w:cnfStyle w:val="001000000000" w:firstRow="0" w:lastRow="0" w:firstColumn="1" w:lastColumn="0" w:oddVBand="0" w:evenVBand="0" w:oddHBand="0" w:evenHBand="0" w:firstRowFirstColumn="0" w:firstRowLastColumn="0" w:lastRowFirstColumn="0" w:lastRowLastColumn="0"/>
            <w:tcW w:w="2236" w:type="dxa"/>
          </w:tcPr>
          <w:p w14:paraId="3C11EF1D" w14:textId="77777777" w:rsidR="00E23287" w:rsidRPr="00DB364F" w:rsidRDefault="00E23287" w:rsidP="00FA0F7B">
            <w:pPr>
              <w:pStyle w:val="ListParagraph"/>
              <w:ind w:left="0"/>
              <w:rPr>
                <w:noProof/>
                <w:sz w:val="24"/>
                <w:szCs w:val="24"/>
                <w:lang w:val="ro-MD"/>
              </w:rPr>
            </w:pPr>
            <w:r w:rsidRPr="00DB364F">
              <w:rPr>
                <w:noProof/>
                <w:sz w:val="24"/>
                <w:szCs w:val="24"/>
                <w:lang w:val="ro-MD"/>
              </w:rPr>
              <w:t>Ședința nr.4</w:t>
            </w:r>
          </w:p>
        </w:tc>
        <w:tc>
          <w:tcPr>
            <w:tcW w:w="2894" w:type="dxa"/>
          </w:tcPr>
          <w:p w14:paraId="170EF93D" w14:textId="77777777" w:rsidR="00E23287" w:rsidRPr="00DB364F" w:rsidRDefault="00E23287" w:rsidP="00FA0F7B">
            <w:pPr>
              <w:pStyle w:val="ListParagraph"/>
              <w:ind w:left="0"/>
              <w:cnfStyle w:val="000000000000" w:firstRow="0" w:lastRow="0" w:firstColumn="0" w:lastColumn="0" w:oddVBand="0" w:evenVBand="0" w:oddHBand="0" w:evenHBand="0" w:firstRowFirstColumn="0" w:firstRowLastColumn="0" w:lastRowFirstColumn="0" w:lastRowLastColumn="0"/>
              <w:rPr>
                <w:noProof/>
                <w:sz w:val="24"/>
                <w:szCs w:val="24"/>
                <w:lang w:val="ro-MD"/>
              </w:rPr>
            </w:pPr>
          </w:p>
        </w:tc>
        <w:tc>
          <w:tcPr>
            <w:tcW w:w="3865" w:type="dxa"/>
          </w:tcPr>
          <w:p w14:paraId="347C5A80" w14:textId="77777777" w:rsidR="00E23287" w:rsidRPr="00DB364F" w:rsidRDefault="00E23287" w:rsidP="00FA0F7B">
            <w:pPr>
              <w:pStyle w:val="ListParagraph"/>
              <w:ind w:left="0"/>
              <w:cnfStyle w:val="000000000000" w:firstRow="0" w:lastRow="0" w:firstColumn="0" w:lastColumn="0" w:oddVBand="0" w:evenVBand="0" w:oddHBand="0" w:evenHBand="0" w:firstRowFirstColumn="0" w:firstRowLastColumn="0" w:lastRowFirstColumn="0" w:lastRowLastColumn="0"/>
              <w:rPr>
                <w:noProof/>
                <w:sz w:val="24"/>
                <w:szCs w:val="24"/>
                <w:lang w:val="ro-MD"/>
              </w:rPr>
            </w:pPr>
          </w:p>
        </w:tc>
      </w:tr>
    </w:tbl>
    <w:p w14:paraId="5D8095A0" w14:textId="77777777" w:rsidR="00E23287" w:rsidRPr="00DB364F" w:rsidRDefault="00E23287" w:rsidP="00E23287">
      <w:pPr>
        <w:pStyle w:val="ListParagraph"/>
        <w:spacing w:after="0" w:line="240" w:lineRule="auto"/>
        <w:ind w:left="1080"/>
        <w:rPr>
          <w:b/>
          <w:bCs/>
          <w:noProof/>
          <w:sz w:val="24"/>
          <w:szCs w:val="24"/>
          <w:lang w:val="ro-MD"/>
        </w:rPr>
      </w:pPr>
    </w:p>
    <w:p w14:paraId="28F9084C" w14:textId="77777777" w:rsidR="00E23287" w:rsidRPr="00DB364F" w:rsidRDefault="00E23287" w:rsidP="00E23287">
      <w:pPr>
        <w:pStyle w:val="ListParagraph"/>
        <w:numPr>
          <w:ilvl w:val="0"/>
          <w:numId w:val="19"/>
        </w:numPr>
        <w:spacing w:after="0" w:line="240" w:lineRule="auto"/>
        <w:rPr>
          <w:b/>
          <w:bCs/>
          <w:noProof/>
          <w:sz w:val="24"/>
          <w:szCs w:val="24"/>
          <w:lang w:val="ro-MD"/>
        </w:rPr>
      </w:pPr>
      <w:r w:rsidRPr="00DB364F">
        <w:rPr>
          <w:b/>
          <w:bCs/>
          <w:noProof/>
          <w:sz w:val="24"/>
          <w:szCs w:val="24"/>
          <w:lang w:val="ro-MD"/>
        </w:rPr>
        <w:t>Subiectele abordate în cadrul ședințelor</w:t>
      </w:r>
    </w:p>
    <w:p w14:paraId="74C01809" w14:textId="77777777" w:rsidR="00E23287" w:rsidRPr="00DB364F" w:rsidRDefault="00E23287" w:rsidP="00E23287">
      <w:pPr>
        <w:pStyle w:val="ListParagraph"/>
        <w:spacing w:after="0" w:line="240" w:lineRule="auto"/>
        <w:ind w:left="1080"/>
        <w:rPr>
          <w:noProof/>
          <w:sz w:val="24"/>
          <w:szCs w:val="24"/>
          <w:lang w:val="ro-MD"/>
        </w:rPr>
      </w:pPr>
    </w:p>
    <w:tbl>
      <w:tblPr>
        <w:tblStyle w:val="GridTable1Light-Accent1"/>
        <w:tblW w:w="0" w:type="auto"/>
        <w:jc w:val="center"/>
        <w:tblLook w:val="04A0" w:firstRow="1" w:lastRow="0" w:firstColumn="1" w:lastColumn="0" w:noHBand="0" w:noVBand="1"/>
      </w:tblPr>
      <w:tblGrid>
        <w:gridCol w:w="537"/>
        <w:gridCol w:w="2053"/>
        <w:gridCol w:w="2747"/>
        <w:gridCol w:w="3660"/>
      </w:tblGrid>
      <w:tr w:rsidR="00E23287" w:rsidRPr="004D3FAD" w14:paraId="19BA5C2A" w14:textId="77777777" w:rsidTr="00FA0F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tcPr>
          <w:p w14:paraId="0866F59A" w14:textId="77777777" w:rsidR="00E23287" w:rsidRPr="00DB364F" w:rsidRDefault="00E23287" w:rsidP="00FA0F7B">
            <w:pPr>
              <w:pStyle w:val="ListParagraph"/>
              <w:ind w:left="0"/>
              <w:jc w:val="center"/>
              <w:rPr>
                <w:b w:val="0"/>
                <w:bCs w:val="0"/>
                <w:i/>
                <w:iCs/>
                <w:noProof/>
                <w:sz w:val="24"/>
                <w:szCs w:val="24"/>
                <w:lang w:val="ro-MD"/>
              </w:rPr>
            </w:pPr>
            <w:r w:rsidRPr="00DB364F">
              <w:rPr>
                <w:i/>
                <w:iCs/>
                <w:noProof/>
                <w:sz w:val="24"/>
                <w:szCs w:val="24"/>
                <w:lang w:val="ro-MD"/>
              </w:rPr>
              <w:t>n/o</w:t>
            </w:r>
          </w:p>
        </w:tc>
        <w:tc>
          <w:tcPr>
            <w:tcW w:w="2053" w:type="dxa"/>
          </w:tcPr>
          <w:p w14:paraId="70E8D0CF" w14:textId="77777777" w:rsidR="00E23287" w:rsidRPr="00DB364F" w:rsidRDefault="00E23287" w:rsidP="00FA0F7B">
            <w:pPr>
              <w:pStyle w:val="ListParagraph"/>
              <w:ind w:left="0"/>
              <w:jc w:val="center"/>
              <w:cnfStyle w:val="100000000000" w:firstRow="1" w:lastRow="0" w:firstColumn="0" w:lastColumn="0" w:oddVBand="0" w:evenVBand="0" w:oddHBand="0" w:evenHBand="0" w:firstRowFirstColumn="0" w:firstRowLastColumn="0" w:lastRowFirstColumn="0" w:lastRowLastColumn="0"/>
              <w:rPr>
                <w:i/>
                <w:iCs/>
                <w:noProof/>
                <w:sz w:val="24"/>
                <w:szCs w:val="24"/>
                <w:lang w:val="ro-MD"/>
              </w:rPr>
            </w:pPr>
            <w:r w:rsidRPr="00DB364F">
              <w:rPr>
                <w:i/>
                <w:iCs/>
                <w:noProof/>
                <w:sz w:val="24"/>
                <w:szCs w:val="24"/>
                <w:lang w:val="ro-MD"/>
              </w:rPr>
              <w:t>subiecte</w:t>
            </w:r>
          </w:p>
        </w:tc>
        <w:tc>
          <w:tcPr>
            <w:tcW w:w="2747" w:type="dxa"/>
          </w:tcPr>
          <w:p w14:paraId="2E9F9A6C" w14:textId="77777777" w:rsidR="00E23287" w:rsidRPr="00DB364F" w:rsidRDefault="00E23287" w:rsidP="00FA0F7B">
            <w:pPr>
              <w:pStyle w:val="ListParagraph"/>
              <w:ind w:left="0"/>
              <w:jc w:val="center"/>
              <w:cnfStyle w:val="100000000000" w:firstRow="1" w:lastRow="0" w:firstColumn="0" w:lastColumn="0" w:oddVBand="0" w:evenVBand="0" w:oddHBand="0" w:evenHBand="0" w:firstRowFirstColumn="0" w:firstRowLastColumn="0" w:lastRowFirstColumn="0" w:lastRowLastColumn="0"/>
              <w:rPr>
                <w:i/>
                <w:iCs/>
                <w:noProof/>
                <w:sz w:val="24"/>
                <w:szCs w:val="24"/>
                <w:lang w:val="ro-MD"/>
              </w:rPr>
            </w:pPr>
            <w:r w:rsidRPr="00DB364F">
              <w:rPr>
                <w:i/>
                <w:iCs/>
                <w:noProof/>
                <w:sz w:val="24"/>
                <w:szCs w:val="24"/>
                <w:lang w:val="ro-MD"/>
              </w:rPr>
              <w:t>decizia</w:t>
            </w:r>
          </w:p>
        </w:tc>
        <w:tc>
          <w:tcPr>
            <w:tcW w:w="3660" w:type="dxa"/>
          </w:tcPr>
          <w:p w14:paraId="3BF3F993" w14:textId="77777777" w:rsidR="00E23287" w:rsidRPr="00DB364F" w:rsidRDefault="00E23287" w:rsidP="00FA0F7B">
            <w:pPr>
              <w:pStyle w:val="ListParagraph"/>
              <w:ind w:left="0"/>
              <w:jc w:val="center"/>
              <w:cnfStyle w:val="100000000000" w:firstRow="1" w:lastRow="0" w:firstColumn="0" w:lastColumn="0" w:oddVBand="0" w:evenVBand="0" w:oddHBand="0" w:evenHBand="0" w:firstRowFirstColumn="0" w:firstRowLastColumn="0" w:lastRowFirstColumn="0" w:lastRowLastColumn="0"/>
              <w:rPr>
                <w:i/>
                <w:iCs/>
                <w:noProof/>
                <w:sz w:val="24"/>
                <w:szCs w:val="24"/>
                <w:lang w:val="ro-MD"/>
              </w:rPr>
            </w:pPr>
            <w:r w:rsidRPr="00DB364F">
              <w:rPr>
                <w:i/>
                <w:iCs/>
                <w:noProof/>
                <w:sz w:val="24"/>
                <w:szCs w:val="24"/>
                <w:lang w:val="ro-MD"/>
              </w:rPr>
              <w:t>acțiuni întreprinse</w:t>
            </w:r>
          </w:p>
        </w:tc>
      </w:tr>
      <w:tr w:rsidR="00E23287" w:rsidRPr="004D3FAD" w14:paraId="39E5FA2A" w14:textId="77777777" w:rsidTr="00FA0F7B">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1D6E6FFB" w14:textId="77777777" w:rsidR="00E23287" w:rsidRPr="00DB364F" w:rsidRDefault="00E23287" w:rsidP="00FA0F7B">
            <w:pPr>
              <w:pStyle w:val="ListParagraph"/>
              <w:ind w:left="0"/>
              <w:jc w:val="center"/>
              <w:rPr>
                <w:b w:val="0"/>
                <w:bCs w:val="0"/>
                <w:i/>
                <w:iCs/>
                <w:noProof/>
                <w:sz w:val="24"/>
                <w:szCs w:val="24"/>
                <w:lang w:val="ro-MD"/>
              </w:rPr>
            </w:pPr>
            <w:r w:rsidRPr="00DB364F">
              <w:rPr>
                <w:noProof/>
                <w:sz w:val="24"/>
                <w:szCs w:val="24"/>
                <w:lang w:val="ro-MD"/>
              </w:rPr>
              <w:t>1.</w:t>
            </w:r>
          </w:p>
        </w:tc>
        <w:tc>
          <w:tcPr>
            <w:tcW w:w="2053" w:type="dxa"/>
          </w:tcPr>
          <w:p w14:paraId="30CAB6EB"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c>
          <w:tcPr>
            <w:tcW w:w="2747" w:type="dxa"/>
          </w:tcPr>
          <w:p w14:paraId="6BD81AD4"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c>
          <w:tcPr>
            <w:tcW w:w="3660" w:type="dxa"/>
          </w:tcPr>
          <w:p w14:paraId="5C8A1F77"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r>
      <w:tr w:rsidR="00E23287" w:rsidRPr="004D3FAD" w14:paraId="7A628190" w14:textId="77777777" w:rsidTr="00FA0F7B">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46BAE03E" w14:textId="77777777" w:rsidR="00E23287" w:rsidRPr="00DB364F" w:rsidRDefault="00E23287" w:rsidP="00FA0F7B">
            <w:pPr>
              <w:pStyle w:val="ListParagraph"/>
              <w:ind w:left="0"/>
              <w:jc w:val="center"/>
              <w:rPr>
                <w:b w:val="0"/>
                <w:bCs w:val="0"/>
                <w:i/>
                <w:iCs/>
                <w:noProof/>
                <w:sz w:val="24"/>
                <w:szCs w:val="24"/>
                <w:lang w:val="ro-MD"/>
              </w:rPr>
            </w:pPr>
            <w:r w:rsidRPr="00DB364F">
              <w:rPr>
                <w:noProof/>
                <w:sz w:val="24"/>
                <w:szCs w:val="24"/>
                <w:lang w:val="ro-MD"/>
              </w:rPr>
              <w:t>2.</w:t>
            </w:r>
          </w:p>
        </w:tc>
        <w:tc>
          <w:tcPr>
            <w:tcW w:w="2053" w:type="dxa"/>
          </w:tcPr>
          <w:p w14:paraId="0A399334"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c>
          <w:tcPr>
            <w:tcW w:w="2747" w:type="dxa"/>
          </w:tcPr>
          <w:p w14:paraId="5DD0DBD9"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c>
          <w:tcPr>
            <w:tcW w:w="3660" w:type="dxa"/>
          </w:tcPr>
          <w:p w14:paraId="308F093F"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r>
      <w:tr w:rsidR="00E23287" w:rsidRPr="004D3FAD" w14:paraId="0660872A" w14:textId="77777777" w:rsidTr="00FA0F7B">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30115CB0" w14:textId="77777777" w:rsidR="00E23287" w:rsidRPr="00DB364F" w:rsidRDefault="00E23287" w:rsidP="00FA0F7B">
            <w:pPr>
              <w:pStyle w:val="ListParagraph"/>
              <w:ind w:left="0"/>
              <w:jc w:val="center"/>
              <w:rPr>
                <w:b w:val="0"/>
                <w:bCs w:val="0"/>
                <w:i/>
                <w:iCs/>
                <w:noProof/>
                <w:sz w:val="24"/>
                <w:szCs w:val="24"/>
                <w:lang w:val="ro-MD"/>
              </w:rPr>
            </w:pPr>
            <w:r w:rsidRPr="00DB364F">
              <w:rPr>
                <w:noProof/>
                <w:sz w:val="24"/>
                <w:szCs w:val="24"/>
                <w:lang w:val="ro-MD"/>
              </w:rPr>
              <w:t>3.</w:t>
            </w:r>
          </w:p>
        </w:tc>
        <w:tc>
          <w:tcPr>
            <w:tcW w:w="2053" w:type="dxa"/>
          </w:tcPr>
          <w:p w14:paraId="251D8AA8"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c>
          <w:tcPr>
            <w:tcW w:w="2747" w:type="dxa"/>
          </w:tcPr>
          <w:p w14:paraId="795D03C7"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c>
          <w:tcPr>
            <w:tcW w:w="3660" w:type="dxa"/>
          </w:tcPr>
          <w:p w14:paraId="0066E4B4"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r>
      <w:tr w:rsidR="00E23287" w:rsidRPr="004D3FAD" w14:paraId="4AA4E4E4" w14:textId="77777777" w:rsidTr="00FA0F7B">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402E0B75" w14:textId="77777777" w:rsidR="00E23287" w:rsidRPr="00DB364F" w:rsidRDefault="00E23287" w:rsidP="00FA0F7B">
            <w:pPr>
              <w:pStyle w:val="ListParagraph"/>
              <w:ind w:left="0"/>
              <w:jc w:val="center"/>
              <w:rPr>
                <w:b w:val="0"/>
                <w:bCs w:val="0"/>
                <w:i/>
                <w:iCs/>
                <w:noProof/>
                <w:sz w:val="24"/>
                <w:szCs w:val="24"/>
                <w:lang w:val="ro-MD"/>
              </w:rPr>
            </w:pPr>
            <w:r w:rsidRPr="00DB364F">
              <w:rPr>
                <w:noProof/>
                <w:sz w:val="24"/>
                <w:szCs w:val="24"/>
                <w:lang w:val="ro-MD"/>
              </w:rPr>
              <w:t>4.</w:t>
            </w:r>
          </w:p>
        </w:tc>
        <w:tc>
          <w:tcPr>
            <w:tcW w:w="2053" w:type="dxa"/>
          </w:tcPr>
          <w:p w14:paraId="417A6E5E"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c>
          <w:tcPr>
            <w:tcW w:w="2747" w:type="dxa"/>
          </w:tcPr>
          <w:p w14:paraId="10E8DE33"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c>
          <w:tcPr>
            <w:tcW w:w="3660" w:type="dxa"/>
          </w:tcPr>
          <w:p w14:paraId="50A0FA08"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r>
    </w:tbl>
    <w:p w14:paraId="32EDCC74" w14:textId="77777777" w:rsidR="00E23287" w:rsidRPr="00DB364F" w:rsidRDefault="00E23287" w:rsidP="00E23287">
      <w:pPr>
        <w:pStyle w:val="ListParagraph"/>
        <w:spacing w:after="0" w:line="240" w:lineRule="auto"/>
        <w:ind w:left="1080"/>
        <w:rPr>
          <w:noProof/>
          <w:sz w:val="24"/>
          <w:szCs w:val="24"/>
          <w:lang w:val="ro-MD"/>
        </w:rPr>
      </w:pPr>
    </w:p>
    <w:p w14:paraId="67C95EDF" w14:textId="77777777" w:rsidR="00E23287" w:rsidRPr="00DB364F" w:rsidRDefault="00E23287" w:rsidP="00E23287">
      <w:pPr>
        <w:pStyle w:val="ListParagraph"/>
        <w:numPr>
          <w:ilvl w:val="0"/>
          <w:numId w:val="19"/>
        </w:numPr>
        <w:spacing w:after="200" w:line="276" w:lineRule="auto"/>
        <w:rPr>
          <w:b/>
          <w:bCs/>
          <w:lang w:val="ro-MD"/>
        </w:rPr>
      </w:pPr>
      <w:r w:rsidRPr="00DB364F">
        <w:rPr>
          <w:b/>
          <w:bCs/>
          <w:noProof/>
          <w:spacing w:val="-6"/>
          <w:sz w:val="24"/>
          <w:szCs w:val="24"/>
          <w:lang w:val="ro-MD"/>
        </w:rPr>
        <w:t xml:space="preserve"> Informații cu privire la activitățile ce au fost realizate pe parcursul anului 2024 în teritoriu cu privire la promovarea și respectarea drepturilor copilului.</w:t>
      </w:r>
    </w:p>
    <w:p w14:paraId="33497DF5" w14:textId="77777777" w:rsidR="00E23287" w:rsidRPr="00DB364F" w:rsidRDefault="00E23287" w:rsidP="00E23287">
      <w:pPr>
        <w:pStyle w:val="ListParagraph"/>
        <w:ind w:left="1080"/>
        <w:rPr>
          <w:lang w:val="ro-MD"/>
        </w:rPr>
      </w:pPr>
    </w:p>
    <w:tbl>
      <w:tblPr>
        <w:tblStyle w:val="GridTable1Light-Accent1"/>
        <w:tblW w:w="8995" w:type="dxa"/>
        <w:jc w:val="center"/>
        <w:tblLook w:val="04A0" w:firstRow="1" w:lastRow="0" w:firstColumn="1" w:lastColumn="0" w:noHBand="0" w:noVBand="1"/>
      </w:tblPr>
      <w:tblGrid>
        <w:gridCol w:w="537"/>
        <w:gridCol w:w="1800"/>
        <w:gridCol w:w="6658"/>
      </w:tblGrid>
      <w:tr w:rsidR="00E23287" w:rsidRPr="004D3FAD" w14:paraId="5BB8C7C4" w14:textId="77777777" w:rsidTr="00FA0F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tcPr>
          <w:p w14:paraId="2571FDE4" w14:textId="77777777" w:rsidR="00E23287" w:rsidRPr="00DB364F" w:rsidRDefault="00E23287" w:rsidP="00FA0F7B">
            <w:pPr>
              <w:pStyle w:val="ListParagraph"/>
              <w:ind w:left="0"/>
              <w:jc w:val="center"/>
              <w:rPr>
                <w:b w:val="0"/>
                <w:bCs w:val="0"/>
                <w:i/>
                <w:iCs/>
                <w:noProof/>
                <w:sz w:val="24"/>
                <w:szCs w:val="24"/>
                <w:lang w:val="ro-MD"/>
              </w:rPr>
            </w:pPr>
            <w:r w:rsidRPr="00DB364F">
              <w:rPr>
                <w:i/>
                <w:iCs/>
                <w:noProof/>
                <w:sz w:val="24"/>
                <w:szCs w:val="24"/>
                <w:lang w:val="ro-MD"/>
              </w:rPr>
              <w:t>n/o</w:t>
            </w:r>
          </w:p>
        </w:tc>
        <w:tc>
          <w:tcPr>
            <w:tcW w:w="1800" w:type="dxa"/>
          </w:tcPr>
          <w:p w14:paraId="2125DE29" w14:textId="77777777" w:rsidR="00E23287" w:rsidRPr="00DB364F" w:rsidRDefault="00E23287" w:rsidP="00FA0F7B">
            <w:pPr>
              <w:pStyle w:val="ListParagraph"/>
              <w:ind w:left="0"/>
              <w:jc w:val="center"/>
              <w:cnfStyle w:val="100000000000" w:firstRow="1" w:lastRow="0" w:firstColumn="0" w:lastColumn="0" w:oddVBand="0" w:evenVBand="0" w:oddHBand="0" w:evenHBand="0" w:firstRowFirstColumn="0" w:firstRowLastColumn="0" w:lastRowFirstColumn="0" w:lastRowLastColumn="0"/>
              <w:rPr>
                <w:i/>
                <w:iCs/>
                <w:noProof/>
                <w:sz w:val="24"/>
                <w:szCs w:val="24"/>
                <w:lang w:val="ro-MD"/>
              </w:rPr>
            </w:pPr>
            <w:r w:rsidRPr="00DB364F">
              <w:rPr>
                <w:i/>
                <w:iCs/>
                <w:noProof/>
                <w:sz w:val="24"/>
                <w:szCs w:val="24"/>
                <w:lang w:val="ro-MD"/>
              </w:rPr>
              <w:t>perioada</w:t>
            </w:r>
          </w:p>
        </w:tc>
        <w:tc>
          <w:tcPr>
            <w:tcW w:w="6660" w:type="dxa"/>
          </w:tcPr>
          <w:p w14:paraId="44C88590" w14:textId="77777777" w:rsidR="00E23287" w:rsidRPr="00DB364F" w:rsidRDefault="00E23287" w:rsidP="00FA0F7B">
            <w:pPr>
              <w:pStyle w:val="ListParagraph"/>
              <w:ind w:left="0"/>
              <w:jc w:val="center"/>
              <w:cnfStyle w:val="100000000000" w:firstRow="1" w:lastRow="0" w:firstColumn="0" w:lastColumn="0" w:oddVBand="0" w:evenVBand="0" w:oddHBand="0" w:evenHBand="0" w:firstRowFirstColumn="0" w:firstRowLastColumn="0" w:lastRowFirstColumn="0" w:lastRowLastColumn="0"/>
              <w:rPr>
                <w:i/>
                <w:iCs/>
                <w:noProof/>
                <w:sz w:val="24"/>
                <w:szCs w:val="24"/>
                <w:lang w:val="ro-MD"/>
              </w:rPr>
            </w:pPr>
            <w:r w:rsidRPr="00DB364F">
              <w:rPr>
                <w:i/>
                <w:iCs/>
                <w:noProof/>
                <w:sz w:val="24"/>
                <w:szCs w:val="24"/>
                <w:lang w:val="ro-MD"/>
              </w:rPr>
              <w:t>activitatea organizată</w:t>
            </w:r>
          </w:p>
        </w:tc>
      </w:tr>
      <w:tr w:rsidR="00E23287" w:rsidRPr="004D3FAD" w14:paraId="71B1CDF8" w14:textId="77777777" w:rsidTr="00FA0F7B">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5AD49DF7" w14:textId="77777777" w:rsidR="00E23287" w:rsidRPr="00DB364F" w:rsidRDefault="00E23287" w:rsidP="00FA0F7B">
            <w:pPr>
              <w:pStyle w:val="ListParagraph"/>
              <w:ind w:left="0"/>
              <w:jc w:val="center"/>
              <w:rPr>
                <w:b w:val="0"/>
                <w:bCs w:val="0"/>
                <w:i/>
                <w:iCs/>
                <w:noProof/>
                <w:sz w:val="24"/>
                <w:szCs w:val="24"/>
                <w:lang w:val="ro-MD"/>
              </w:rPr>
            </w:pPr>
            <w:r w:rsidRPr="00DB364F">
              <w:rPr>
                <w:noProof/>
                <w:sz w:val="24"/>
                <w:szCs w:val="24"/>
                <w:lang w:val="ro-MD"/>
              </w:rPr>
              <w:t>1.</w:t>
            </w:r>
          </w:p>
        </w:tc>
        <w:tc>
          <w:tcPr>
            <w:tcW w:w="1800" w:type="dxa"/>
          </w:tcPr>
          <w:p w14:paraId="29BCFEEC"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c>
          <w:tcPr>
            <w:tcW w:w="6660" w:type="dxa"/>
          </w:tcPr>
          <w:p w14:paraId="528C76AE"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r>
      <w:tr w:rsidR="00E23287" w:rsidRPr="004D3FAD" w14:paraId="0C148899" w14:textId="77777777" w:rsidTr="00FA0F7B">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4D379E5A" w14:textId="77777777" w:rsidR="00E23287" w:rsidRPr="00DB364F" w:rsidRDefault="00E23287" w:rsidP="00FA0F7B">
            <w:pPr>
              <w:pStyle w:val="ListParagraph"/>
              <w:ind w:left="0"/>
              <w:jc w:val="center"/>
              <w:rPr>
                <w:b w:val="0"/>
                <w:bCs w:val="0"/>
                <w:i/>
                <w:iCs/>
                <w:noProof/>
                <w:sz w:val="24"/>
                <w:szCs w:val="24"/>
                <w:lang w:val="ro-MD"/>
              </w:rPr>
            </w:pPr>
            <w:r w:rsidRPr="00DB364F">
              <w:rPr>
                <w:noProof/>
                <w:sz w:val="24"/>
                <w:szCs w:val="24"/>
                <w:lang w:val="ro-MD"/>
              </w:rPr>
              <w:t>2.</w:t>
            </w:r>
          </w:p>
        </w:tc>
        <w:tc>
          <w:tcPr>
            <w:tcW w:w="1800" w:type="dxa"/>
          </w:tcPr>
          <w:p w14:paraId="69C2B4E4"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c>
          <w:tcPr>
            <w:tcW w:w="6660" w:type="dxa"/>
          </w:tcPr>
          <w:p w14:paraId="6DA272A1"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r>
      <w:tr w:rsidR="00E23287" w:rsidRPr="004D3FAD" w14:paraId="513B8212" w14:textId="77777777" w:rsidTr="00FA0F7B">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0AC8FDAC" w14:textId="77777777" w:rsidR="00E23287" w:rsidRPr="00DB364F" w:rsidRDefault="00E23287" w:rsidP="00FA0F7B">
            <w:pPr>
              <w:pStyle w:val="ListParagraph"/>
              <w:ind w:left="0"/>
              <w:jc w:val="center"/>
              <w:rPr>
                <w:b w:val="0"/>
                <w:bCs w:val="0"/>
                <w:i/>
                <w:iCs/>
                <w:noProof/>
                <w:sz w:val="24"/>
                <w:szCs w:val="24"/>
                <w:lang w:val="ro-MD"/>
              </w:rPr>
            </w:pPr>
            <w:r w:rsidRPr="00DB364F">
              <w:rPr>
                <w:noProof/>
                <w:sz w:val="24"/>
                <w:szCs w:val="24"/>
                <w:lang w:val="ro-MD"/>
              </w:rPr>
              <w:t>3.</w:t>
            </w:r>
          </w:p>
        </w:tc>
        <w:tc>
          <w:tcPr>
            <w:tcW w:w="1800" w:type="dxa"/>
          </w:tcPr>
          <w:p w14:paraId="5BB869C7"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c>
          <w:tcPr>
            <w:tcW w:w="6660" w:type="dxa"/>
          </w:tcPr>
          <w:p w14:paraId="4CBEDD45"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r>
      <w:tr w:rsidR="00E23287" w:rsidRPr="004D3FAD" w14:paraId="2370A025" w14:textId="77777777" w:rsidTr="00FA0F7B">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72F9DCDB" w14:textId="77777777" w:rsidR="00E23287" w:rsidRPr="00DB364F" w:rsidRDefault="00E23287" w:rsidP="00FA0F7B">
            <w:pPr>
              <w:pStyle w:val="ListParagraph"/>
              <w:ind w:left="0"/>
              <w:jc w:val="center"/>
              <w:rPr>
                <w:b w:val="0"/>
                <w:bCs w:val="0"/>
                <w:i/>
                <w:iCs/>
                <w:noProof/>
                <w:sz w:val="24"/>
                <w:szCs w:val="24"/>
                <w:lang w:val="ro-MD"/>
              </w:rPr>
            </w:pPr>
            <w:r w:rsidRPr="00DB364F">
              <w:rPr>
                <w:noProof/>
                <w:sz w:val="24"/>
                <w:szCs w:val="24"/>
                <w:lang w:val="ro-MD"/>
              </w:rPr>
              <w:t>4.</w:t>
            </w:r>
          </w:p>
        </w:tc>
        <w:tc>
          <w:tcPr>
            <w:tcW w:w="1800" w:type="dxa"/>
          </w:tcPr>
          <w:p w14:paraId="769AA21C"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c>
          <w:tcPr>
            <w:tcW w:w="6660" w:type="dxa"/>
          </w:tcPr>
          <w:p w14:paraId="254A0362" w14:textId="77777777" w:rsidR="00E23287" w:rsidRPr="00DB364F" w:rsidRDefault="00E23287" w:rsidP="00FA0F7B">
            <w:pPr>
              <w:pStyle w:val="ListParagraph"/>
              <w:ind w:left="0"/>
              <w:jc w:val="center"/>
              <w:cnfStyle w:val="000000000000" w:firstRow="0" w:lastRow="0" w:firstColumn="0" w:lastColumn="0" w:oddVBand="0" w:evenVBand="0" w:oddHBand="0" w:evenHBand="0" w:firstRowFirstColumn="0" w:firstRowLastColumn="0" w:lastRowFirstColumn="0" w:lastRowLastColumn="0"/>
              <w:rPr>
                <w:i/>
                <w:iCs/>
                <w:noProof/>
                <w:sz w:val="24"/>
                <w:szCs w:val="24"/>
                <w:lang w:val="ro-MD"/>
              </w:rPr>
            </w:pPr>
          </w:p>
        </w:tc>
      </w:tr>
    </w:tbl>
    <w:p w14:paraId="32BC613E" w14:textId="77777777" w:rsidR="00E23287" w:rsidRPr="00DB364F" w:rsidRDefault="00E23287" w:rsidP="00E23287">
      <w:pPr>
        <w:pStyle w:val="ListParagraph"/>
        <w:ind w:left="1080"/>
        <w:rPr>
          <w:lang w:val="ro-MD"/>
        </w:rPr>
      </w:pPr>
    </w:p>
    <w:p w14:paraId="7FEB4B08" w14:textId="77777777" w:rsidR="00E23287" w:rsidRPr="00DB364F" w:rsidRDefault="00E23287" w:rsidP="00E23287">
      <w:pPr>
        <w:pStyle w:val="ListParagraph"/>
        <w:numPr>
          <w:ilvl w:val="0"/>
          <w:numId w:val="19"/>
        </w:numPr>
        <w:spacing w:after="200" w:line="276" w:lineRule="auto"/>
        <w:jc w:val="both"/>
        <w:rPr>
          <w:noProof/>
          <w:spacing w:val="-6"/>
          <w:sz w:val="24"/>
          <w:szCs w:val="24"/>
          <w:lang w:val="ro-MD"/>
        </w:rPr>
      </w:pPr>
      <w:r w:rsidRPr="00DB364F">
        <w:rPr>
          <w:b/>
          <w:bCs/>
          <w:noProof/>
          <w:spacing w:val="-6"/>
          <w:sz w:val="24"/>
          <w:szCs w:val="24"/>
          <w:lang w:val="ro-MD"/>
        </w:rPr>
        <w:t xml:space="preserve">Comentarii și sugestii: </w:t>
      </w:r>
      <w:r w:rsidRPr="00DB364F">
        <w:rPr>
          <w:noProof/>
          <w:spacing w:val="-6"/>
          <w:sz w:val="24"/>
          <w:szCs w:val="24"/>
          <w:lang w:val="ro-MD"/>
        </w:rPr>
        <w:t>Aveți alte comentarii referitoare la activitatea Consiliului teritorial pentru drepturile copilului în anul 2024 sau sugestii pentru organizarea activității în anul 2025?</w:t>
      </w:r>
    </w:p>
    <w:p w14:paraId="00AA6500" w14:textId="32A8D2CD" w:rsidR="00E23287" w:rsidRPr="00DB364F" w:rsidRDefault="00E23287" w:rsidP="00E23287">
      <w:pPr>
        <w:pStyle w:val="ListParagraph"/>
        <w:ind w:left="1080"/>
        <w:jc w:val="both"/>
        <w:rPr>
          <w:b/>
          <w:bCs/>
          <w:noProof/>
          <w:spacing w:val="-6"/>
          <w:sz w:val="24"/>
          <w:szCs w:val="24"/>
          <w:lang w:val="ro-MD"/>
        </w:rPr>
      </w:pPr>
      <w:r w:rsidRPr="00DB364F">
        <w:rPr>
          <w:b/>
          <w:bCs/>
          <w:noProof/>
          <w:spacing w:val="-6"/>
          <w:sz w:val="24"/>
          <w:szCs w:val="24"/>
          <w:lang w:val="ro-MD"/>
        </w:rPr>
        <w:t>_____________________________________________________________________</w:t>
      </w:r>
    </w:p>
    <w:p w14:paraId="5E09A274" w14:textId="77777777" w:rsidR="004A7133" w:rsidRPr="004D3FAD" w:rsidRDefault="00E23287" w:rsidP="00E23287">
      <w:pPr>
        <w:tabs>
          <w:tab w:val="left" w:pos="1193"/>
        </w:tabs>
        <w:jc w:val="both"/>
        <w:rPr>
          <w:b/>
          <w:bCs/>
          <w:i/>
          <w:iCs/>
          <w:sz w:val="26"/>
          <w:szCs w:val="26"/>
          <w:lang w:val="ro-MD"/>
        </w:rPr>
      </w:pPr>
      <w:r w:rsidRPr="00DB364F">
        <w:rPr>
          <w:b/>
          <w:bCs/>
          <w:i/>
          <w:iCs/>
          <w:sz w:val="26"/>
          <w:szCs w:val="26"/>
          <w:lang w:val="ro-MD"/>
        </w:rPr>
        <w:tab/>
      </w:r>
    </w:p>
    <w:p w14:paraId="4627C12B" w14:textId="77777777" w:rsidR="004A7133" w:rsidRPr="004D3FAD" w:rsidRDefault="004A7133">
      <w:pPr>
        <w:rPr>
          <w:b/>
          <w:bCs/>
          <w:i/>
          <w:iCs/>
          <w:sz w:val="26"/>
          <w:szCs w:val="26"/>
          <w:lang w:val="ro-MD"/>
        </w:rPr>
      </w:pPr>
      <w:r w:rsidRPr="004D3FAD">
        <w:rPr>
          <w:b/>
          <w:bCs/>
          <w:i/>
          <w:iCs/>
          <w:sz w:val="26"/>
          <w:szCs w:val="26"/>
          <w:lang w:val="ro-MD"/>
        </w:rPr>
        <w:br w:type="page"/>
      </w:r>
    </w:p>
    <w:p w14:paraId="23F1647A" w14:textId="32AA3108" w:rsidR="00E23287" w:rsidRPr="00DB364F" w:rsidRDefault="00E23287" w:rsidP="00E23287">
      <w:pPr>
        <w:tabs>
          <w:tab w:val="left" w:pos="1193"/>
        </w:tabs>
        <w:jc w:val="both"/>
        <w:rPr>
          <w:b/>
          <w:bCs/>
          <w:i/>
          <w:iCs/>
          <w:sz w:val="26"/>
          <w:szCs w:val="26"/>
          <w:lang w:val="ro-MD"/>
        </w:rPr>
      </w:pPr>
      <w:r w:rsidRPr="00DB364F">
        <w:rPr>
          <w:b/>
          <w:bCs/>
          <w:i/>
          <w:iCs/>
          <w:sz w:val="26"/>
          <w:szCs w:val="26"/>
          <w:lang w:val="ro-MD"/>
        </w:rPr>
        <w:lastRenderedPageBreak/>
        <w:t>Orientări  de completare a formularului-tip de raportare anuală</w:t>
      </w:r>
    </w:p>
    <w:p w14:paraId="7EA86DFD" w14:textId="1E5D5741" w:rsidR="00E23287" w:rsidRPr="00DB364F" w:rsidRDefault="00E23287" w:rsidP="00E23287">
      <w:pPr>
        <w:pStyle w:val="ListParagraph"/>
        <w:numPr>
          <w:ilvl w:val="0"/>
          <w:numId w:val="20"/>
        </w:numPr>
        <w:tabs>
          <w:tab w:val="left" w:pos="1193"/>
        </w:tabs>
        <w:spacing w:after="200" w:line="276" w:lineRule="auto"/>
        <w:jc w:val="both"/>
        <w:rPr>
          <w:sz w:val="26"/>
          <w:szCs w:val="26"/>
          <w:lang w:val="ro-MD"/>
        </w:rPr>
      </w:pPr>
      <w:r w:rsidRPr="00DB364F">
        <w:rPr>
          <w:sz w:val="26"/>
          <w:szCs w:val="26"/>
          <w:lang w:val="ro-MD"/>
        </w:rPr>
        <w:t xml:space="preserve">Formularul se va completa </w:t>
      </w:r>
      <w:r w:rsidR="004A7133" w:rsidRPr="004D3FAD">
        <w:rPr>
          <w:sz w:val="26"/>
          <w:szCs w:val="26"/>
          <w:lang w:val="ro-MD"/>
        </w:rPr>
        <w:t xml:space="preserve">și se va transmite </w:t>
      </w:r>
      <w:r w:rsidRPr="00DB364F">
        <w:rPr>
          <w:sz w:val="26"/>
          <w:szCs w:val="26"/>
          <w:lang w:val="ro-MD"/>
        </w:rPr>
        <w:t>în format electronic .</w:t>
      </w:r>
    </w:p>
    <w:p w14:paraId="1E908E2B" w14:textId="77777777" w:rsidR="00E23287" w:rsidRPr="00DB364F" w:rsidRDefault="00E23287" w:rsidP="00E23287">
      <w:pPr>
        <w:pStyle w:val="ListParagraph"/>
        <w:numPr>
          <w:ilvl w:val="0"/>
          <w:numId w:val="20"/>
        </w:numPr>
        <w:tabs>
          <w:tab w:val="left" w:pos="1193"/>
        </w:tabs>
        <w:spacing w:after="200" w:line="276" w:lineRule="auto"/>
        <w:jc w:val="both"/>
        <w:rPr>
          <w:sz w:val="26"/>
          <w:szCs w:val="26"/>
          <w:lang w:val="ro-MD"/>
        </w:rPr>
      </w:pPr>
      <w:r w:rsidRPr="00DB364F">
        <w:rPr>
          <w:sz w:val="26"/>
          <w:szCs w:val="26"/>
          <w:lang w:val="ro-MD"/>
        </w:rPr>
        <w:t xml:space="preserve">La </w:t>
      </w:r>
      <w:proofErr w:type="spellStart"/>
      <w:r w:rsidRPr="00DB364F">
        <w:rPr>
          <w:sz w:val="26"/>
          <w:szCs w:val="26"/>
          <w:lang w:val="ro-MD"/>
        </w:rPr>
        <w:t>pct.II</w:t>
      </w:r>
      <w:proofErr w:type="spellEnd"/>
      <w:r w:rsidRPr="00DB364F">
        <w:rPr>
          <w:sz w:val="26"/>
          <w:szCs w:val="26"/>
          <w:lang w:val="ro-MD"/>
        </w:rPr>
        <w:t xml:space="preserve"> urmează a se oferi detalii cu privire la ședințele derulate pe parcursul anului 2024. Potrivit pct.7 al Regulamentului-cadru de activitate al Consiliului teritorial pentru protecția drepturilor copilului, aprobat prin anexa 3 la HG.338/2023, pentru realizarea atribuțiilor Consiliul teritorial se va întruni în ședințe, care se convoacă după necesitate, însă nu mai rar decât o dată în trimestru.</w:t>
      </w:r>
    </w:p>
    <w:p w14:paraId="2AAABE3F" w14:textId="77777777" w:rsidR="00E23287" w:rsidRPr="00DB364F" w:rsidRDefault="00E23287" w:rsidP="00E23287">
      <w:pPr>
        <w:pStyle w:val="ListParagraph"/>
        <w:tabs>
          <w:tab w:val="left" w:pos="1193"/>
        </w:tabs>
        <w:jc w:val="both"/>
        <w:rPr>
          <w:sz w:val="26"/>
          <w:szCs w:val="26"/>
          <w:lang w:val="ro-MD"/>
        </w:rPr>
      </w:pPr>
    </w:p>
    <w:p w14:paraId="73513A52" w14:textId="77777777" w:rsidR="00E23287" w:rsidRPr="00DB364F" w:rsidRDefault="00E23287" w:rsidP="00E23287">
      <w:pPr>
        <w:pStyle w:val="ListParagraph"/>
        <w:numPr>
          <w:ilvl w:val="0"/>
          <w:numId w:val="20"/>
        </w:numPr>
        <w:spacing w:after="0" w:line="240" w:lineRule="auto"/>
        <w:jc w:val="both"/>
        <w:rPr>
          <w:sz w:val="26"/>
          <w:szCs w:val="26"/>
          <w:lang w:val="ro-MD"/>
        </w:rPr>
      </w:pPr>
      <w:r w:rsidRPr="00DB364F">
        <w:rPr>
          <w:sz w:val="26"/>
          <w:szCs w:val="26"/>
          <w:lang w:val="ro-MD"/>
        </w:rPr>
        <w:t>La pct. III, se vor descrie subiectele discutate în cadrul ședințelor, planificate sau intervenite ad-hoc și perioada când au avut loc aceste ședințe.</w:t>
      </w:r>
    </w:p>
    <w:p w14:paraId="0E3747EA" w14:textId="77777777" w:rsidR="00E23287" w:rsidRPr="00DB364F" w:rsidRDefault="00E23287" w:rsidP="00E23287">
      <w:pPr>
        <w:pStyle w:val="ListParagraph"/>
        <w:spacing w:after="0" w:line="240" w:lineRule="auto"/>
        <w:jc w:val="both"/>
        <w:rPr>
          <w:sz w:val="26"/>
          <w:szCs w:val="26"/>
          <w:lang w:val="ro-MD"/>
        </w:rPr>
      </w:pPr>
      <w:r w:rsidRPr="00DB364F">
        <w:rPr>
          <w:sz w:val="26"/>
          <w:szCs w:val="26"/>
          <w:lang w:val="ro-MD"/>
        </w:rPr>
        <w:t xml:space="preserve"> </w:t>
      </w:r>
    </w:p>
    <w:p w14:paraId="79CE93AD" w14:textId="77777777" w:rsidR="00E23287" w:rsidRPr="00DB364F" w:rsidRDefault="00E23287" w:rsidP="00E23287">
      <w:pPr>
        <w:pStyle w:val="ListParagraph"/>
        <w:numPr>
          <w:ilvl w:val="0"/>
          <w:numId w:val="20"/>
        </w:numPr>
        <w:spacing w:after="0" w:line="240" w:lineRule="auto"/>
        <w:jc w:val="both"/>
        <w:rPr>
          <w:sz w:val="26"/>
          <w:szCs w:val="26"/>
          <w:lang w:val="ro-MD"/>
        </w:rPr>
      </w:pPr>
      <w:r w:rsidRPr="00DB364F">
        <w:rPr>
          <w:sz w:val="26"/>
          <w:szCs w:val="26"/>
          <w:lang w:val="ro-MD"/>
        </w:rPr>
        <w:t>La pct. IV pot fi oferite informații succinte privind acțiunile realizate sau rezultatele monitorizării discutate  în cadrul ședințelor CTPDC, precum:</w:t>
      </w:r>
    </w:p>
    <w:p w14:paraId="0504527B" w14:textId="77777777" w:rsidR="00E23287" w:rsidRPr="00DB364F" w:rsidRDefault="00E23287" w:rsidP="00E23287">
      <w:pPr>
        <w:pStyle w:val="ListParagraph"/>
        <w:numPr>
          <w:ilvl w:val="0"/>
          <w:numId w:val="21"/>
        </w:numPr>
        <w:spacing w:after="0" w:line="240" w:lineRule="auto"/>
        <w:jc w:val="both"/>
        <w:rPr>
          <w:noProof/>
          <w:sz w:val="26"/>
          <w:szCs w:val="26"/>
          <w:lang w:val="ro-MD"/>
        </w:rPr>
      </w:pPr>
      <w:r w:rsidRPr="00DB364F">
        <w:rPr>
          <w:noProof/>
          <w:sz w:val="26"/>
          <w:szCs w:val="26"/>
          <w:lang w:val="ro-MD"/>
        </w:rPr>
        <w:t>organizarea evenimentelor pentru a explica sensul și importanța respectării anumitor drepturi ale copiilor, cum ar fi dreptul la educație, dreptul la sănătate;</w:t>
      </w:r>
    </w:p>
    <w:p w14:paraId="11DCEB43" w14:textId="77777777" w:rsidR="00E23287" w:rsidRPr="00DB364F" w:rsidRDefault="00E23287" w:rsidP="00E23287">
      <w:pPr>
        <w:pStyle w:val="ListParagraph"/>
        <w:numPr>
          <w:ilvl w:val="0"/>
          <w:numId w:val="21"/>
        </w:numPr>
        <w:spacing w:after="0" w:line="240" w:lineRule="auto"/>
        <w:jc w:val="both"/>
        <w:rPr>
          <w:noProof/>
          <w:sz w:val="26"/>
          <w:szCs w:val="26"/>
          <w:lang w:val="ro-MD"/>
        </w:rPr>
      </w:pPr>
      <w:r w:rsidRPr="00DB364F">
        <w:rPr>
          <w:noProof/>
          <w:sz w:val="26"/>
          <w:szCs w:val="26"/>
          <w:lang w:val="ro-MD"/>
        </w:rPr>
        <w:t>discuții cu privire la problemele în implementarea prevederilor mecanismelor intersectoriale, sau dacă au fost comunicate aceste probleme autorităților publice centrale cu atribuții în domeniu;</w:t>
      </w:r>
    </w:p>
    <w:p w14:paraId="633A341E" w14:textId="77777777" w:rsidR="00E23287" w:rsidRPr="00DB364F" w:rsidRDefault="00E23287" w:rsidP="00E23287">
      <w:pPr>
        <w:pStyle w:val="ListParagraph"/>
        <w:numPr>
          <w:ilvl w:val="0"/>
          <w:numId w:val="21"/>
        </w:numPr>
        <w:spacing w:after="0" w:line="240" w:lineRule="auto"/>
        <w:jc w:val="both"/>
        <w:rPr>
          <w:noProof/>
          <w:sz w:val="26"/>
          <w:szCs w:val="26"/>
          <w:lang w:val="ro-MD"/>
        </w:rPr>
      </w:pPr>
      <w:r w:rsidRPr="00DB364F">
        <w:rPr>
          <w:noProof/>
          <w:sz w:val="26"/>
          <w:szCs w:val="26"/>
          <w:lang w:val="ro-MD"/>
        </w:rPr>
        <w:t>cum au fost implicați copii în procesul de luare a deciziilor, câți reprezentanți ai consiliilor copiilor/elevilor sau tinerilor au participat în procesul de consultare a deciziilor ce afectează copiii, a fost considerată opinia acestora la definitivarea deciziilor;</w:t>
      </w:r>
    </w:p>
    <w:p w14:paraId="4AEE4760" w14:textId="77777777" w:rsidR="00E23287" w:rsidRPr="00DB364F" w:rsidRDefault="00E23287" w:rsidP="00E23287">
      <w:pPr>
        <w:pStyle w:val="ListParagraph"/>
        <w:numPr>
          <w:ilvl w:val="0"/>
          <w:numId w:val="21"/>
        </w:numPr>
        <w:spacing w:after="0" w:line="240" w:lineRule="auto"/>
        <w:jc w:val="both"/>
        <w:rPr>
          <w:noProof/>
          <w:sz w:val="26"/>
          <w:szCs w:val="26"/>
          <w:lang w:val="ro-MD"/>
        </w:rPr>
      </w:pPr>
      <w:r w:rsidRPr="00DB364F">
        <w:rPr>
          <w:noProof/>
          <w:sz w:val="26"/>
          <w:szCs w:val="26"/>
          <w:lang w:val="ro-MD"/>
        </w:rPr>
        <w:t xml:space="preserve">prin ce activități a fost realizată colaborarea cu organizațiile societății civile în domeniul protecției drepturilor copilului, câte organizații ale scietății civile fac parte din CTPDC, a fost revizuită componența CTPDC pentru a include membrii societății civile </w:t>
      </w:r>
    </w:p>
    <w:p w14:paraId="32351DF8" w14:textId="77777777" w:rsidR="00E23287" w:rsidRPr="00DB364F" w:rsidRDefault="00E23287" w:rsidP="00E23287">
      <w:pPr>
        <w:spacing w:after="0" w:line="240" w:lineRule="auto"/>
        <w:jc w:val="both"/>
        <w:rPr>
          <w:sz w:val="26"/>
          <w:szCs w:val="26"/>
          <w:lang w:val="ro-MD"/>
        </w:rPr>
      </w:pPr>
    </w:p>
    <w:p w14:paraId="3ACB82BE" w14:textId="77777777" w:rsidR="00E23287" w:rsidRPr="00DB364F" w:rsidRDefault="00E23287" w:rsidP="00E23287">
      <w:pPr>
        <w:pStyle w:val="ListParagraph"/>
        <w:numPr>
          <w:ilvl w:val="0"/>
          <w:numId w:val="20"/>
        </w:numPr>
        <w:spacing w:after="0" w:line="240" w:lineRule="auto"/>
        <w:jc w:val="both"/>
        <w:rPr>
          <w:sz w:val="26"/>
          <w:szCs w:val="26"/>
          <w:lang w:val="ro-MD"/>
        </w:rPr>
      </w:pPr>
      <w:r w:rsidRPr="00DB364F">
        <w:rPr>
          <w:sz w:val="26"/>
          <w:szCs w:val="26"/>
          <w:lang w:val="ro-MD"/>
        </w:rPr>
        <w:t xml:space="preserve">La pct. V, rugăm Consiliile teritoriale pentru protecția drepturilor copilului de a oferi și alte informații utile care vor fi luate în considerare de către Secretariatul permanent al CNPDC pentru coordonarea activităților, sugestii sau sesizări cu privire la aspecte organizaționale, tehnice sau consultative. </w:t>
      </w:r>
    </w:p>
    <w:p w14:paraId="2EB43C97" w14:textId="3CFF435A" w:rsidR="00A94CAD" w:rsidRPr="00DB364F" w:rsidRDefault="00A94CAD" w:rsidP="005F40D3">
      <w:pPr>
        <w:tabs>
          <w:tab w:val="left" w:pos="1134"/>
        </w:tabs>
        <w:rPr>
          <w:lang w:val="ro-MD"/>
        </w:rPr>
      </w:pPr>
    </w:p>
    <w:sectPr w:rsidR="00A94CAD" w:rsidRPr="00DB364F" w:rsidSect="00DB364F">
      <w:footerReference w:type="default" r:id="rId23"/>
      <w:pgSz w:w="11906" w:h="16838"/>
      <w:pgMar w:top="900" w:right="1196" w:bottom="1080" w:left="144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6049B" w14:textId="77777777" w:rsidR="00E21229" w:rsidRDefault="00E21229" w:rsidP="00975E79">
      <w:pPr>
        <w:spacing w:after="0" w:line="240" w:lineRule="auto"/>
      </w:pPr>
      <w:r>
        <w:separator/>
      </w:r>
    </w:p>
  </w:endnote>
  <w:endnote w:type="continuationSeparator" w:id="0">
    <w:p w14:paraId="10871F61" w14:textId="77777777" w:rsidR="00E21229" w:rsidRDefault="00E21229" w:rsidP="0097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charset w:val="00"/>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Tw Cen MT Condensed">
    <w:charset w:val="00"/>
    <w:family w:val="swiss"/>
    <w:pitch w:val="variable"/>
    <w:sig w:usb0="00000003" w:usb1="00000000" w:usb2="00000000" w:usb3="00000000" w:csb0="00000003"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623681"/>
      <w:docPartObj>
        <w:docPartGallery w:val="Page Numbers (Bottom of Page)"/>
        <w:docPartUnique/>
      </w:docPartObj>
    </w:sdtPr>
    <w:sdtEndPr>
      <w:rPr>
        <w:noProof/>
      </w:rPr>
    </w:sdtEndPr>
    <w:sdtContent>
      <w:p w14:paraId="7064D5D8" w14:textId="25D6AE0C" w:rsidR="00975E79" w:rsidRDefault="00975E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7D480F" w14:textId="77777777" w:rsidR="00975E79" w:rsidRDefault="00975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0BFF3" w14:textId="77777777" w:rsidR="00E21229" w:rsidRDefault="00E21229" w:rsidP="00975E79">
      <w:pPr>
        <w:spacing w:after="0" w:line="240" w:lineRule="auto"/>
      </w:pPr>
      <w:r>
        <w:separator/>
      </w:r>
    </w:p>
  </w:footnote>
  <w:footnote w:type="continuationSeparator" w:id="0">
    <w:p w14:paraId="25821079" w14:textId="77777777" w:rsidR="00E21229" w:rsidRDefault="00E21229" w:rsidP="00975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600"/>
    <w:multiLevelType w:val="hybridMultilevel"/>
    <w:tmpl w:val="461E70E2"/>
    <w:lvl w:ilvl="0" w:tplc="300A800A">
      <w:start w:val="1"/>
      <w:numFmt w:val="bullet"/>
      <w:lvlText w:val="•"/>
      <w:lvlJc w:val="left"/>
      <w:pPr>
        <w:tabs>
          <w:tab w:val="num" w:pos="720"/>
        </w:tabs>
        <w:ind w:left="720" w:hanging="360"/>
      </w:pPr>
      <w:rPr>
        <w:rFonts w:ascii="Times New Roman" w:hAnsi="Times New Roman" w:hint="default"/>
      </w:rPr>
    </w:lvl>
    <w:lvl w:ilvl="1" w:tplc="80F6F490" w:tentative="1">
      <w:start w:val="1"/>
      <w:numFmt w:val="bullet"/>
      <w:lvlText w:val="•"/>
      <w:lvlJc w:val="left"/>
      <w:pPr>
        <w:tabs>
          <w:tab w:val="num" w:pos="1440"/>
        </w:tabs>
        <w:ind w:left="1440" w:hanging="360"/>
      </w:pPr>
      <w:rPr>
        <w:rFonts w:ascii="Times New Roman" w:hAnsi="Times New Roman" w:hint="default"/>
      </w:rPr>
    </w:lvl>
    <w:lvl w:ilvl="2" w:tplc="C07A88FC" w:tentative="1">
      <w:start w:val="1"/>
      <w:numFmt w:val="bullet"/>
      <w:lvlText w:val="•"/>
      <w:lvlJc w:val="left"/>
      <w:pPr>
        <w:tabs>
          <w:tab w:val="num" w:pos="2160"/>
        </w:tabs>
        <w:ind w:left="2160" w:hanging="360"/>
      </w:pPr>
      <w:rPr>
        <w:rFonts w:ascii="Times New Roman" w:hAnsi="Times New Roman" w:hint="default"/>
      </w:rPr>
    </w:lvl>
    <w:lvl w:ilvl="3" w:tplc="B492E28E" w:tentative="1">
      <w:start w:val="1"/>
      <w:numFmt w:val="bullet"/>
      <w:lvlText w:val="•"/>
      <w:lvlJc w:val="left"/>
      <w:pPr>
        <w:tabs>
          <w:tab w:val="num" w:pos="2880"/>
        </w:tabs>
        <w:ind w:left="2880" w:hanging="360"/>
      </w:pPr>
      <w:rPr>
        <w:rFonts w:ascii="Times New Roman" w:hAnsi="Times New Roman" w:hint="default"/>
      </w:rPr>
    </w:lvl>
    <w:lvl w:ilvl="4" w:tplc="19E270DA" w:tentative="1">
      <w:start w:val="1"/>
      <w:numFmt w:val="bullet"/>
      <w:lvlText w:val="•"/>
      <w:lvlJc w:val="left"/>
      <w:pPr>
        <w:tabs>
          <w:tab w:val="num" w:pos="3600"/>
        </w:tabs>
        <w:ind w:left="3600" w:hanging="360"/>
      </w:pPr>
      <w:rPr>
        <w:rFonts w:ascii="Times New Roman" w:hAnsi="Times New Roman" w:hint="default"/>
      </w:rPr>
    </w:lvl>
    <w:lvl w:ilvl="5" w:tplc="EA987278" w:tentative="1">
      <w:start w:val="1"/>
      <w:numFmt w:val="bullet"/>
      <w:lvlText w:val="•"/>
      <w:lvlJc w:val="left"/>
      <w:pPr>
        <w:tabs>
          <w:tab w:val="num" w:pos="4320"/>
        </w:tabs>
        <w:ind w:left="4320" w:hanging="360"/>
      </w:pPr>
      <w:rPr>
        <w:rFonts w:ascii="Times New Roman" w:hAnsi="Times New Roman" w:hint="default"/>
      </w:rPr>
    </w:lvl>
    <w:lvl w:ilvl="6" w:tplc="C3AAD508" w:tentative="1">
      <w:start w:val="1"/>
      <w:numFmt w:val="bullet"/>
      <w:lvlText w:val="•"/>
      <w:lvlJc w:val="left"/>
      <w:pPr>
        <w:tabs>
          <w:tab w:val="num" w:pos="5040"/>
        </w:tabs>
        <w:ind w:left="5040" w:hanging="360"/>
      </w:pPr>
      <w:rPr>
        <w:rFonts w:ascii="Times New Roman" w:hAnsi="Times New Roman" w:hint="default"/>
      </w:rPr>
    </w:lvl>
    <w:lvl w:ilvl="7" w:tplc="0FFEE7BC" w:tentative="1">
      <w:start w:val="1"/>
      <w:numFmt w:val="bullet"/>
      <w:lvlText w:val="•"/>
      <w:lvlJc w:val="left"/>
      <w:pPr>
        <w:tabs>
          <w:tab w:val="num" w:pos="5760"/>
        </w:tabs>
        <w:ind w:left="5760" w:hanging="360"/>
      </w:pPr>
      <w:rPr>
        <w:rFonts w:ascii="Times New Roman" w:hAnsi="Times New Roman" w:hint="default"/>
      </w:rPr>
    </w:lvl>
    <w:lvl w:ilvl="8" w:tplc="A214714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942A57"/>
    <w:multiLevelType w:val="hybridMultilevel"/>
    <w:tmpl w:val="F1F033FC"/>
    <w:lvl w:ilvl="0" w:tplc="AD122902">
      <w:start w:val="1"/>
      <w:numFmt w:val="bullet"/>
      <w:lvlText w:val="•"/>
      <w:lvlJc w:val="left"/>
      <w:pPr>
        <w:tabs>
          <w:tab w:val="num" w:pos="720"/>
        </w:tabs>
        <w:ind w:left="720" w:hanging="360"/>
      </w:pPr>
      <w:rPr>
        <w:rFonts w:ascii="Times New Roman" w:hAnsi="Times New Roman" w:hint="default"/>
      </w:rPr>
    </w:lvl>
    <w:lvl w:ilvl="1" w:tplc="9058FD98" w:tentative="1">
      <w:start w:val="1"/>
      <w:numFmt w:val="bullet"/>
      <w:lvlText w:val="•"/>
      <w:lvlJc w:val="left"/>
      <w:pPr>
        <w:tabs>
          <w:tab w:val="num" w:pos="1440"/>
        </w:tabs>
        <w:ind w:left="1440" w:hanging="360"/>
      </w:pPr>
      <w:rPr>
        <w:rFonts w:ascii="Times New Roman" w:hAnsi="Times New Roman" w:hint="default"/>
      </w:rPr>
    </w:lvl>
    <w:lvl w:ilvl="2" w:tplc="326E2BBC" w:tentative="1">
      <w:start w:val="1"/>
      <w:numFmt w:val="bullet"/>
      <w:lvlText w:val="•"/>
      <w:lvlJc w:val="left"/>
      <w:pPr>
        <w:tabs>
          <w:tab w:val="num" w:pos="2160"/>
        </w:tabs>
        <w:ind w:left="2160" w:hanging="360"/>
      </w:pPr>
      <w:rPr>
        <w:rFonts w:ascii="Times New Roman" w:hAnsi="Times New Roman" w:hint="default"/>
      </w:rPr>
    </w:lvl>
    <w:lvl w:ilvl="3" w:tplc="4852D366" w:tentative="1">
      <w:start w:val="1"/>
      <w:numFmt w:val="bullet"/>
      <w:lvlText w:val="•"/>
      <w:lvlJc w:val="left"/>
      <w:pPr>
        <w:tabs>
          <w:tab w:val="num" w:pos="2880"/>
        </w:tabs>
        <w:ind w:left="2880" w:hanging="360"/>
      </w:pPr>
      <w:rPr>
        <w:rFonts w:ascii="Times New Roman" w:hAnsi="Times New Roman" w:hint="default"/>
      </w:rPr>
    </w:lvl>
    <w:lvl w:ilvl="4" w:tplc="6D0264CA" w:tentative="1">
      <w:start w:val="1"/>
      <w:numFmt w:val="bullet"/>
      <w:lvlText w:val="•"/>
      <w:lvlJc w:val="left"/>
      <w:pPr>
        <w:tabs>
          <w:tab w:val="num" w:pos="3600"/>
        </w:tabs>
        <w:ind w:left="3600" w:hanging="360"/>
      </w:pPr>
      <w:rPr>
        <w:rFonts w:ascii="Times New Roman" w:hAnsi="Times New Roman" w:hint="default"/>
      </w:rPr>
    </w:lvl>
    <w:lvl w:ilvl="5" w:tplc="F94A29B6" w:tentative="1">
      <w:start w:val="1"/>
      <w:numFmt w:val="bullet"/>
      <w:lvlText w:val="•"/>
      <w:lvlJc w:val="left"/>
      <w:pPr>
        <w:tabs>
          <w:tab w:val="num" w:pos="4320"/>
        </w:tabs>
        <w:ind w:left="4320" w:hanging="360"/>
      </w:pPr>
      <w:rPr>
        <w:rFonts w:ascii="Times New Roman" w:hAnsi="Times New Roman" w:hint="default"/>
      </w:rPr>
    </w:lvl>
    <w:lvl w:ilvl="6" w:tplc="A2B0EAD2" w:tentative="1">
      <w:start w:val="1"/>
      <w:numFmt w:val="bullet"/>
      <w:lvlText w:val="•"/>
      <w:lvlJc w:val="left"/>
      <w:pPr>
        <w:tabs>
          <w:tab w:val="num" w:pos="5040"/>
        </w:tabs>
        <w:ind w:left="5040" w:hanging="360"/>
      </w:pPr>
      <w:rPr>
        <w:rFonts w:ascii="Times New Roman" w:hAnsi="Times New Roman" w:hint="default"/>
      </w:rPr>
    </w:lvl>
    <w:lvl w:ilvl="7" w:tplc="FDDEEA30" w:tentative="1">
      <w:start w:val="1"/>
      <w:numFmt w:val="bullet"/>
      <w:lvlText w:val="•"/>
      <w:lvlJc w:val="left"/>
      <w:pPr>
        <w:tabs>
          <w:tab w:val="num" w:pos="5760"/>
        </w:tabs>
        <w:ind w:left="5760" w:hanging="360"/>
      </w:pPr>
      <w:rPr>
        <w:rFonts w:ascii="Times New Roman" w:hAnsi="Times New Roman" w:hint="default"/>
      </w:rPr>
    </w:lvl>
    <w:lvl w:ilvl="8" w:tplc="E79A89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347B71"/>
    <w:multiLevelType w:val="hybridMultilevel"/>
    <w:tmpl w:val="320A39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90037"/>
    <w:multiLevelType w:val="multilevel"/>
    <w:tmpl w:val="675CA9C0"/>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0A627E52"/>
    <w:multiLevelType w:val="hybridMultilevel"/>
    <w:tmpl w:val="B422FA44"/>
    <w:lvl w:ilvl="0" w:tplc="CF7C7AC0">
      <w:start w:val="1"/>
      <w:numFmt w:val="bullet"/>
      <w:lvlText w:val="•"/>
      <w:lvlJc w:val="left"/>
      <w:pPr>
        <w:tabs>
          <w:tab w:val="num" w:pos="720"/>
        </w:tabs>
        <w:ind w:left="720" w:hanging="360"/>
      </w:pPr>
      <w:rPr>
        <w:rFonts w:ascii="Times New Roman" w:hAnsi="Times New Roman" w:hint="default"/>
      </w:rPr>
    </w:lvl>
    <w:lvl w:ilvl="1" w:tplc="93E8924C" w:tentative="1">
      <w:start w:val="1"/>
      <w:numFmt w:val="bullet"/>
      <w:lvlText w:val="•"/>
      <w:lvlJc w:val="left"/>
      <w:pPr>
        <w:tabs>
          <w:tab w:val="num" w:pos="1440"/>
        </w:tabs>
        <w:ind w:left="1440" w:hanging="360"/>
      </w:pPr>
      <w:rPr>
        <w:rFonts w:ascii="Times New Roman" w:hAnsi="Times New Roman" w:hint="default"/>
      </w:rPr>
    </w:lvl>
    <w:lvl w:ilvl="2" w:tplc="D49CFEF8" w:tentative="1">
      <w:start w:val="1"/>
      <w:numFmt w:val="bullet"/>
      <w:lvlText w:val="•"/>
      <w:lvlJc w:val="left"/>
      <w:pPr>
        <w:tabs>
          <w:tab w:val="num" w:pos="2160"/>
        </w:tabs>
        <w:ind w:left="2160" w:hanging="360"/>
      </w:pPr>
      <w:rPr>
        <w:rFonts w:ascii="Times New Roman" w:hAnsi="Times New Roman" w:hint="default"/>
      </w:rPr>
    </w:lvl>
    <w:lvl w:ilvl="3" w:tplc="047EBA06" w:tentative="1">
      <w:start w:val="1"/>
      <w:numFmt w:val="bullet"/>
      <w:lvlText w:val="•"/>
      <w:lvlJc w:val="left"/>
      <w:pPr>
        <w:tabs>
          <w:tab w:val="num" w:pos="2880"/>
        </w:tabs>
        <w:ind w:left="2880" w:hanging="360"/>
      </w:pPr>
      <w:rPr>
        <w:rFonts w:ascii="Times New Roman" w:hAnsi="Times New Roman" w:hint="default"/>
      </w:rPr>
    </w:lvl>
    <w:lvl w:ilvl="4" w:tplc="1C82EB0C" w:tentative="1">
      <w:start w:val="1"/>
      <w:numFmt w:val="bullet"/>
      <w:lvlText w:val="•"/>
      <w:lvlJc w:val="left"/>
      <w:pPr>
        <w:tabs>
          <w:tab w:val="num" w:pos="3600"/>
        </w:tabs>
        <w:ind w:left="3600" w:hanging="360"/>
      </w:pPr>
      <w:rPr>
        <w:rFonts w:ascii="Times New Roman" w:hAnsi="Times New Roman" w:hint="default"/>
      </w:rPr>
    </w:lvl>
    <w:lvl w:ilvl="5" w:tplc="D0C815E4" w:tentative="1">
      <w:start w:val="1"/>
      <w:numFmt w:val="bullet"/>
      <w:lvlText w:val="•"/>
      <w:lvlJc w:val="left"/>
      <w:pPr>
        <w:tabs>
          <w:tab w:val="num" w:pos="4320"/>
        </w:tabs>
        <w:ind w:left="4320" w:hanging="360"/>
      </w:pPr>
      <w:rPr>
        <w:rFonts w:ascii="Times New Roman" w:hAnsi="Times New Roman" w:hint="default"/>
      </w:rPr>
    </w:lvl>
    <w:lvl w:ilvl="6" w:tplc="4A7CD00A" w:tentative="1">
      <w:start w:val="1"/>
      <w:numFmt w:val="bullet"/>
      <w:lvlText w:val="•"/>
      <w:lvlJc w:val="left"/>
      <w:pPr>
        <w:tabs>
          <w:tab w:val="num" w:pos="5040"/>
        </w:tabs>
        <w:ind w:left="5040" w:hanging="360"/>
      </w:pPr>
      <w:rPr>
        <w:rFonts w:ascii="Times New Roman" w:hAnsi="Times New Roman" w:hint="default"/>
      </w:rPr>
    </w:lvl>
    <w:lvl w:ilvl="7" w:tplc="C31CC550" w:tentative="1">
      <w:start w:val="1"/>
      <w:numFmt w:val="bullet"/>
      <w:lvlText w:val="•"/>
      <w:lvlJc w:val="left"/>
      <w:pPr>
        <w:tabs>
          <w:tab w:val="num" w:pos="5760"/>
        </w:tabs>
        <w:ind w:left="5760" w:hanging="360"/>
      </w:pPr>
      <w:rPr>
        <w:rFonts w:ascii="Times New Roman" w:hAnsi="Times New Roman" w:hint="default"/>
      </w:rPr>
    </w:lvl>
    <w:lvl w:ilvl="8" w:tplc="468E275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282826"/>
    <w:multiLevelType w:val="hybridMultilevel"/>
    <w:tmpl w:val="C366B1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6F5C"/>
    <w:multiLevelType w:val="hybridMultilevel"/>
    <w:tmpl w:val="92902D1E"/>
    <w:lvl w:ilvl="0" w:tplc="CF5452DE">
      <w:start w:val="3"/>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E81309B"/>
    <w:multiLevelType w:val="hybridMultilevel"/>
    <w:tmpl w:val="48A8C0B2"/>
    <w:lvl w:ilvl="0" w:tplc="DB7000CE">
      <w:numFmt w:val="bullet"/>
      <w:lvlText w:val="-"/>
      <w:lvlJc w:val="left"/>
      <w:pPr>
        <w:ind w:left="720" w:hanging="360"/>
      </w:pPr>
      <w:rPr>
        <w:rFonts w:ascii="Times New Roman" w:eastAsiaTheme="minorHAnsi" w:hAnsi="Times New Roman" w:cs="Times New Roman" w:hint="default"/>
      </w:rPr>
    </w:lvl>
    <w:lvl w:ilvl="1" w:tplc="0F78CA8E">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849CE"/>
    <w:multiLevelType w:val="multilevel"/>
    <w:tmpl w:val="5202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C701A"/>
    <w:multiLevelType w:val="hybridMultilevel"/>
    <w:tmpl w:val="320C7380"/>
    <w:lvl w:ilvl="0" w:tplc="80F0ECE8">
      <w:start w:val="1"/>
      <w:numFmt w:val="decimal"/>
      <w:lvlText w:val="%1."/>
      <w:lvlJc w:val="left"/>
      <w:pPr>
        <w:ind w:left="268" w:hanging="360"/>
      </w:pPr>
      <w:rPr>
        <w:rFonts w:hint="default"/>
      </w:rPr>
    </w:lvl>
    <w:lvl w:ilvl="1" w:tplc="08090019" w:tentative="1">
      <w:start w:val="1"/>
      <w:numFmt w:val="lowerLetter"/>
      <w:lvlText w:val="%2."/>
      <w:lvlJc w:val="left"/>
      <w:pPr>
        <w:ind w:left="988" w:hanging="360"/>
      </w:pPr>
    </w:lvl>
    <w:lvl w:ilvl="2" w:tplc="0809001B" w:tentative="1">
      <w:start w:val="1"/>
      <w:numFmt w:val="lowerRoman"/>
      <w:lvlText w:val="%3."/>
      <w:lvlJc w:val="right"/>
      <w:pPr>
        <w:ind w:left="1708" w:hanging="180"/>
      </w:pPr>
    </w:lvl>
    <w:lvl w:ilvl="3" w:tplc="0809000F" w:tentative="1">
      <w:start w:val="1"/>
      <w:numFmt w:val="decimal"/>
      <w:lvlText w:val="%4."/>
      <w:lvlJc w:val="left"/>
      <w:pPr>
        <w:ind w:left="2428" w:hanging="360"/>
      </w:pPr>
    </w:lvl>
    <w:lvl w:ilvl="4" w:tplc="08090019" w:tentative="1">
      <w:start w:val="1"/>
      <w:numFmt w:val="lowerLetter"/>
      <w:lvlText w:val="%5."/>
      <w:lvlJc w:val="left"/>
      <w:pPr>
        <w:ind w:left="3148" w:hanging="360"/>
      </w:pPr>
    </w:lvl>
    <w:lvl w:ilvl="5" w:tplc="0809001B" w:tentative="1">
      <w:start w:val="1"/>
      <w:numFmt w:val="lowerRoman"/>
      <w:lvlText w:val="%6."/>
      <w:lvlJc w:val="right"/>
      <w:pPr>
        <w:ind w:left="3868" w:hanging="180"/>
      </w:pPr>
    </w:lvl>
    <w:lvl w:ilvl="6" w:tplc="0809000F" w:tentative="1">
      <w:start w:val="1"/>
      <w:numFmt w:val="decimal"/>
      <w:lvlText w:val="%7."/>
      <w:lvlJc w:val="left"/>
      <w:pPr>
        <w:ind w:left="4588" w:hanging="360"/>
      </w:pPr>
    </w:lvl>
    <w:lvl w:ilvl="7" w:tplc="08090019" w:tentative="1">
      <w:start w:val="1"/>
      <w:numFmt w:val="lowerLetter"/>
      <w:lvlText w:val="%8."/>
      <w:lvlJc w:val="left"/>
      <w:pPr>
        <w:ind w:left="5308" w:hanging="360"/>
      </w:pPr>
    </w:lvl>
    <w:lvl w:ilvl="8" w:tplc="0809001B" w:tentative="1">
      <w:start w:val="1"/>
      <w:numFmt w:val="lowerRoman"/>
      <w:lvlText w:val="%9."/>
      <w:lvlJc w:val="right"/>
      <w:pPr>
        <w:ind w:left="6028" w:hanging="180"/>
      </w:pPr>
    </w:lvl>
  </w:abstractNum>
  <w:abstractNum w:abstractNumId="10" w15:restartNumberingAfterBreak="0">
    <w:nsid w:val="1B536F24"/>
    <w:multiLevelType w:val="hybridMultilevel"/>
    <w:tmpl w:val="5EA2C4DC"/>
    <w:lvl w:ilvl="0" w:tplc="158E4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D48DC"/>
    <w:multiLevelType w:val="multilevel"/>
    <w:tmpl w:val="D1F6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B71F97"/>
    <w:multiLevelType w:val="hybridMultilevel"/>
    <w:tmpl w:val="288C0A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2153473"/>
    <w:multiLevelType w:val="hybridMultilevel"/>
    <w:tmpl w:val="D9C05CDE"/>
    <w:lvl w:ilvl="0" w:tplc="1C58A1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D505B0"/>
    <w:multiLevelType w:val="multilevel"/>
    <w:tmpl w:val="E4D8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30EFB"/>
    <w:multiLevelType w:val="multilevel"/>
    <w:tmpl w:val="BC1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C9774F"/>
    <w:multiLevelType w:val="hybridMultilevel"/>
    <w:tmpl w:val="DF066F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B168D0"/>
    <w:multiLevelType w:val="multilevel"/>
    <w:tmpl w:val="219E036E"/>
    <w:lvl w:ilvl="0">
      <w:start w:val="1"/>
      <w:numFmt w:val="decimal"/>
      <w:lvlText w:val="%1."/>
      <w:lvlJc w:val="left"/>
      <w:pPr>
        <w:ind w:left="628"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332" w:hanging="720"/>
      </w:pPr>
      <w:rPr>
        <w:rFonts w:hint="default"/>
      </w:rPr>
    </w:lvl>
    <w:lvl w:ilvl="3">
      <w:start w:val="1"/>
      <w:numFmt w:val="decimal"/>
      <w:isLgl/>
      <w:lvlText w:val="%1.%2.%3.%4."/>
      <w:lvlJc w:val="left"/>
      <w:pPr>
        <w:ind w:left="4864" w:hanging="1080"/>
      </w:pPr>
      <w:rPr>
        <w:rFonts w:hint="default"/>
      </w:rPr>
    </w:lvl>
    <w:lvl w:ilvl="4">
      <w:start w:val="1"/>
      <w:numFmt w:val="decimal"/>
      <w:isLgl/>
      <w:lvlText w:val="%1.%2.%3.%4.%5."/>
      <w:lvlJc w:val="left"/>
      <w:pPr>
        <w:ind w:left="6036" w:hanging="1080"/>
      </w:pPr>
      <w:rPr>
        <w:rFonts w:hint="default"/>
      </w:rPr>
    </w:lvl>
    <w:lvl w:ilvl="5">
      <w:start w:val="1"/>
      <w:numFmt w:val="decimal"/>
      <w:isLgl/>
      <w:lvlText w:val="%1.%2.%3.%4.%5.%6."/>
      <w:lvlJc w:val="left"/>
      <w:pPr>
        <w:ind w:left="7568" w:hanging="1440"/>
      </w:pPr>
      <w:rPr>
        <w:rFonts w:hint="default"/>
      </w:rPr>
    </w:lvl>
    <w:lvl w:ilvl="6">
      <w:start w:val="1"/>
      <w:numFmt w:val="decimal"/>
      <w:isLgl/>
      <w:lvlText w:val="%1.%2.%3.%4.%5.%6.%7."/>
      <w:lvlJc w:val="left"/>
      <w:pPr>
        <w:ind w:left="9100" w:hanging="1800"/>
      </w:pPr>
      <w:rPr>
        <w:rFonts w:hint="default"/>
      </w:rPr>
    </w:lvl>
    <w:lvl w:ilvl="7">
      <w:start w:val="1"/>
      <w:numFmt w:val="decimal"/>
      <w:isLgl/>
      <w:lvlText w:val="%1.%2.%3.%4.%5.%6.%7.%8."/>
      <w:lvlJc w:val="left"/>
      <w:pPr>
        <w:ind w:left="10272" w:hanging="1800"/>
      </w:pPr>
      <w:rPr>
        <w:rFonts w:hint="default"/>
      </w:rPr>
    </w:lvl>
    <w:lvl w:ilvl="8">
      <w:start w:val="1"/>
      <w:numFmt w:val="decimal"/>
      <w:isLgl/>
      <w:lvlText w:val="%1.%2.%3.%4.%5.%6.%7.%8.%9."/>
      <w:lvlJc w:val="left"/>
      <w:pPr>
        <w:ind w:left="11804" w:hanging="2160"/>
      </w:pPr>
      <w:rPr>
        <w:rFonts w:hint="default"/>
      </w:rPr>
    </w:lvl>
  </w:abstractNum>
  <w:abstractNum w:abstractNumId="18" w15:restartNumberingAfterBreak="0">
    <w:nsid w:val="3489212A"/>
    <w:multiLevelType w:val="multilevel"/>
    <w:tmpl w:val="F52E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348F4"/>
    <w:multiLevelType w:val="multilevel"/>
    <w:tmpl w:val="E9863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6269A"/>
    <w:multiLevelType w:val="hybridMultilevel"/>
    <w:tmpl w:val="A23C5418"/>
    <w:lvl w:ilvl="0" w:tplc="6FAEFDCA">
      <w:start w:val="1"/>
      <w:numFmt w:val="upperRoman"/>
      <w:lvlText w:val="%1."/>
      <w:lvlJc w:val="left"/>
      <w:pPr>
        <w:ind w:left="1080" w:hanging="720"/>
      </w:pPr>
      <w:rPr>
        <w:rFonts w:ascii="Times New Roman" w:hAnsi="Times New Roman"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B717C6"/>
    <w:multiLevelType w:val="hybridMultilevel"/>
    <w:tmpl w:val="EE6ADEAC"/>
    <w:lvl w:ilvl="0" w:tplc="E3E69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812D8"/>
    <w:multiLevelType w:val="hybridMultilevel"/>
    <w:tmpl w:val="17AA2BD2"/>
    <w:lvl w:ilvl="0" w:tplc="687CD6DA">
      <w:start w:val="2"/>
      <w:numFmt w:val="bullet"/>
      <w:lvlText w:val="-"/>
      <w:lvlJc w:val="left"/>
      <w:pPr>
        <w:ind w:left="454" w:hanging="360"/>
      </w:pPr>
      <w:rPr>
        <w:rFonts w:ascii="Times New Roman" w:eastAsiaTheme="minorHAnsi" w:hAnsi="Times New Roman" w:cs="Times New Roman" w:hint="default"/>
        <w:color w:val="262628"/>
      </w:rPr>
    </w:lvl>
    <w:lvl w:ilvl="1" w:tplc="04190003" w:tentative="1">
      <w:start w:val="1"/>
      <w:numFmt w:val="bullet"/>
      <w:lvlText w:val="o"/>
      <w:lvlJc w:val="left"/>
      <w:pPr>
        <w:ind w:left="1174" w:hanging="360"/>
      </w:pPr>
      <w:rPr>
        <w:rFonts w:ascii="Courier New" w:hAnsi="Courier New" w:cs="Courier New" w:hint="default"/>
      </w:rPr>
    </w:lvl>
    <w:lvl w:ilvl="2" w:tplc="04190005" w:tentative="1">
      <w:start w:val="1"/>
      <w:numFmt w:val="bullet"/>
      <w:lvlText w:val=""/>
      <w:lvlJc w:val="left"/>
      <w:pPr>
        <w:ind w:left="1894" w:hanging="360"/>
      </w:pPr>
      <w:rPr>
        <w:rFonts w:ascii="Wingdings" w:hAnsi="Wingdings" w:hint="default"/>
      </w:rPr>
    </w:lvl>
    <w:lvl w:ilvl="3" w:tplc="04190001" w:tentative="1">
      <w:start w:val="1"/>
      <w:numFmt w:val="bullet"/>
      <w:lvlText w:val=""/>
      <w:lvlJc w:val="left"/>
      <w:pPr>
        <w:ind w:left="2614" w:hanging="360"/>
      </w:pPr>
      <w:rPr>
        <w:rFonts w:ascii="Symbol" w:hAnsi="Symbol" w:hint="default"/>
      </w:rPr>
    </w:lvl>
    <w:lvl w:ilvl="4" w:tplc="04190003" w:tentative="1">
      <w:start w:val="1"/>
      <w:numFmt w:val="bullet"/>
      <w:lvlText w:val="o"/>
      <w:lvlJc w:val="left"/>
      <w:pPr>
        <w:ind w:left="3334" w:hanging="360"/>
      </w:pPr>
      <w:rPr>
        <w:rFonts w:ascii="Courier New" w:hAnsi="Courier New" w:cs="Courier New" w:hint="default"/>
      </w:rPr>
    </w:lvl>
    <w:lvl w:ilvl="5" w:tplc="04190005" w:tentative="1">
      <w:start w:val="1"/>
      <w:numFmt w:val="bullet"/>
      <w:lvlText w:val=""/>
      <w:lvlJc w:val="left"/>
      <w:pPr>
        <w:ind w:left="4054" w:hanging="360"/>
      </w:pPr>
      <w:rPr>
        <w:rFonts w:ascii="Wingdings" w:hAnsi="Wingdings" w:hint="default"/>
      </w:rPr>
    </w:lvl>
    <w:lvl w:ilvl="6" w:tplc="04190001" w:tentative="1">
      <w:start w:val="1"/>
      <w:numFmt w:val="bullet"/>
      <w:lvlText w:val=""/>
      <w:lvlJc w:val="left"/>
      <w:pPr>
        <w:ind w:left="4774" w:hanging="360"/>
      </w:pPr>
      <w:rPr>
        <w:rFonts w:ascii="Symbol" w:hAnsi="Symbol" w:hint="default"/>
      </w:rPr>
    </w:lvl>
    <w:lvl w:ilvl="7" w:tplc="04190003" w:tentative="1">
      <w:start w:val="1"/>
      <w:numFmt w:val="bullet"/>
      <w:lvlText w:val="o"/>
      <w:lvlJc w:val="left"/>
      <w:pPr>
        <w:ind w:left="5494" w:hanging="360"/>
      </w:pPr>
      <w:rPr>
        <w:rFonts w:ascii="Courier New" w:hAnsi="Courier New" w:cs="Courier New" w:hint="default"/>
      </w:rPr>
    </w:lvl>
    <w:lvl w:ilvl="8" w:tplc="04190005" w:tentative="1">
      <w:start w:val="1"/>
      <w:numFmt w:val="bullet"/>
      <w:lvlText w:val=""/>
      <w:lvlJc w:val="left"/>
      <w:pPr>
        <w:ind w:left="6214" w:hanging="360"/>
      </w:pPr>
      <w:rPr>
        <w:rFonts w:ascii="Wingdings" w:hAnsi="Wingdings" w:hint="default"/>
      </w:rPr>
    </w:lvl>
  </w:abstractNum>
  <w:abstractNum w:abstractNumId="23" w15:restartNumberingAfterBreak="0">
    <w:nsid w:val="468B750F"/>
    <w:multiLevelType w:val="hybridMultilevel"/>
    <w:tmpl w:val="71FC58A8"/>
    <w:lvl w:ilvl="0" w:tplc="6786FFF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B5023"/>
    <w:multiLevelType w:val="hybridMultilevel"/>
    <w:tmpl w:val="36ACE4E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88C67C0"/>
    <w:multiLevelType w:val="hybridMultilevel"/>
    <w:tmpl w:val="03449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1144C0"/>
    <w:multiLevelType w:val="hybridMultilevel"/>
    <w:tmpl w:val="52BEC07C"/>
    <w:lvl w:ilvl="0" w:tplc="27BE2568">
      <w:start w:val="1"/>
      <w:numFmt w:val="upperRoman"/>
      <w:lvlText w:val="%1."/>
      <w:lvlJc w:val="left"/>
      <w:pPr>
        <w:ind w:left="1944" w:hanging="72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7" w15:restartNumberingAfterBreak="0">
    <w:nsid w:val="4CB21D7A"/>
    <w:multiLevelType w:val="hybridMultilevel"/>
    <w:tmpl w:val="DFAEB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D1385C"/>
    <w:multiLevelType w:val="multilevel"/>
    <w:tmpl w:val="B40243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2E7D4C"/>
    <w:multiLevelType w:val="hybridMultilevel"/>
    <w:tmpl w:val="58CE2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3B2135"/>
    <w:multiLevelType w:val="hybridMultilevel"/>
    <w:tmpl w:val="02BE90D8"/>
    <w:lvl w:ilvl="0" w:tplc="59D4835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9F0741"/>
    <w:multiLevelType w:val="hybridMultilevel"/>
    <w:tmpl w:val="2C8A06FC"/>
    <w:lvl w:ilvl="0" w:tplc="818A2A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EC1CF8"/>
    <w:multiLevelType w:val="hybridMultilevel"/>
    <w:tmpl w:val="2CA8A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CA486B"/>
    <w:multiLevelType w:val="hybridMultilevel"/>
    <w:tmpl w:val="0DE4404E"/>
    <w:lvl w:ilvl="0" w:tplc="F5F6A9D6">
      <w:start w:val="1"/>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B16C5"/>
    <w:multiLevelType w:val="hybridMultilevel"/>
    <w:tmpl w:val="E8ACB7A4"/>
    <w:lvl w:ilvl="0" w:tplc="11C895A8">
      <w:start w:val="1"/>
      <w:numFmt w:val="decimal"/>
      <w:lvlText w:val="%1."/>
      <w:lvlJc w:val="left"/>
      <w:pPr>
        <w:ind w:left="249" w:hanging="360"/>
      </w:pPr>
      <w:rPr>
        <w:rFonts w:eastAsiaTheme="minorHAnsi" w:hint="default"/>
        <w:sz w:val="28"/>
      </w:rPr>
    </w:lvl>
    <w:lvl w:ilvl="1" w:tplc="08090019" w:tentative="1">
      <w:start w:val="1"/>
      <w:numFmt w:val="lowerLetter"/>
      <w:lvlText w:val="%2."/>
      <w:lvlJc w:val="left"/>
      <w:pPr>
        <w:ind w:left="969" w:hanging="360"/>
      </w:pPr>
    </w:lvl>
    <w:lvl w:ilvl="2" w:tplc="0809001B" w:tentative="1">
      <w:start w:val="1"/>
      <w:numFmt w:val="lowerRoman"/>
      <w:lvlText w:val="%3."/>
      <w:lvlJc w:val="right"/>
      <w:pPr>
        <w:ind w:left="1689" w:hanging="180"/>
      </w:pPr>
    </w:lvl>
    <w:lvl w:ilvl="3" w:tplc="0809000F" w:tentative="1">
      <w:start w:val="1"/>
      <w:numFmt w:val="decimal"/>
      <w:lvlText w:val="%4."/>
      <w:lvlJc w:val="left"/>
      <w:pPr>
        <w:ind w:left="2409" w:hanging="360"/>
      </w:pPr>
    </w:lvl>
    <w:lvl w:ilvl="4" w:tplc="08090019" w:tentative="1">
      <w:start w:val="1"/>
      <w:numFmt w:val="lowerLetter"/>
      <w:lvlText w:val="%5."/>
      <w:lvlJc w:val="left"/>
      <w:pPr>
        <w:ind w:left="3129" w:hanging="360"/>
      </w:pPr>
    </w:lvl>
    <w:lvl w:ilvl="5" w:tplc="0809001B" w:tentative="1">
      <w:start w:val="1"/>
      <w:numFmt w:val="lowerRoman"/>
      <w:lvlText w:val="%6."/>
      <w:lvlJc w:val="right"/>
      <w:pPr>
        <w:ind w:left="3849" w:hanging="180"/>
      </w:pPr>
    </w:lvl>
    <w:lvl w:ilvl="6" w:tplc="0809000F" w:tentative="1">
      <w:start w:val="1"/>
      <w:numFmt w:val="decimal"/>
      <w:lvlText w:val="%7."/>
      <w:lvlJc w:val="left"/>
      <w:pPr>
        <w:ind w:left="4569" w:hanging="360"/>
      </w:pPr>
    </w:lvl>
    <w:lvl w:ilvl="7" w:tplc="08090019" w:tentative="1">
      <w:start w:val="1"/>
      <w:numFmt w:val="lowerLetter"/>
      <w:lvlText w:val="%8."/>
      <w:lvlJc w:val="left"/>
      <w:pPr>
        <w:ind w:left="5289" w:hanging="360"/>
      </w:pPr>
    </w:lvl>
    <w:lvl w:ilvl="8" w:tplc="0809001B" w:tentative="1">
      <w:start w:val="1"/>
      <w:numFmt w:val="lowerRoman"/>
      <w:lvlText w:val="%9."/>
      <w:lvlJc w:val="right"/>
      <w:pPr>
        <w:ind w:left="6009" w:hanging="180"/>
      </w:pPr>
    </w:lvl>
  </w:abstractNum>
  <w:abstractNum w:abstractNumId="35" w15:restartNumberingAfterBreak="0">
    <w:nsid w:val="6223169C"/>
    <w:multiLevelType w:val="hybridMultilevel"/>
    <w:tmpl w:val="38601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E1D9A"/>
    <w:multiLevelType w:val="hybridMultilevel"/>
    <w:tmpl w:val="B4B28C6A"/>
    <w:lvl w:ilvl="0" w:tplc="C6C4DD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4C1DB5"/>
    <w:multiLevelType w:val="multilevel"/>
    <w:tmpl w:val="AAD66F8C"/>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8" w15:restartNumberingAfterBreak="0">
    <w:nsid w:val="69D56CEE"/>
    <w:multiLevelType w:val="hybridMultilevel"/>
    <w:tmpl w:val="8864D3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07BA3"/>
    <w:multiLevelType w:val="multilevel"/>
    <w:tmpl w:val="675CA9C0"/>
    <w:lvl w:ilvl="0">
      <w:start w:val="3"/>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0" w15:restartNumberingAfterBreak="0">
    <w:nsid w:val="72D52FF0"/>
    <w:multiLevelType w:val="hybridMultilevel"/>
    <w:tmpl w:val="855C7B3A"/>
    <w:lvl w:ilvl="0" w:tplc="D57EEDB4">
      <w:start w:val="2"/>
      <w:numFmt w:val="decimal"/>
      <w:lvlText w:val="%1"/>
      <w:lvlJc w:val="left"/>
      <w:pPr>
        <w:ind w:left="1675" w:hanging="398"/>
      </w:pPr>
      <w:rPr>
        <w:rFonts w:ascii="Times New Roman" w:eastAsia="Times New Roman" w:hAnsi="Times New Roman" w:hint="default"/>
        <w:color w:val="282828"/>
        <w:w w:val="102"/>
        <w:sz w:val="23"/>
        <w:szCs w:val="23"/>
      </w:rPr>
    </w:lvl>
    <w:lvl w:ilvl="1" w:tplc="BED68A92">
      <w:start w:val="1"/>
      <w:numFmt w:val="bullet"/>
      <w:lvlText w:val="•"/>
      <w:lvlJc w:val="left"/>
      <w:pPr>
        <w:ind w:left="2626" w:hanging="398"/>
      </w:pPr>
      <w:rPr>
        <w:rFonts w:hint="default"/>
      </w:rPr>
    </w:lvl>
    <w:lvl w:ilvl="2" w:tplc="A23C614A">
      <w:start w:val="1"/>
      <w:numFmt w:val="bullet"/>
      <w:lvlText w:val="•"/>
      <w:lvlJc w:val="left"/>
      <w:pPr>
        <w:ind w:left="3579" w:hanging="398"/>
      </w:pPr>
      <w:rPr>
        <w:rFonts w:hint="default"/>
      </w:rPr>
    </w:lvl>
    <w:lvl w:ilvl="3" w:tplc="EBA02066">
      <w:start w:val="1"/>
      <w:numFmt w:val="bullet"/>
      <w:lvlText w:val="•"/>
      <w:lvlJc w:val="left"/>
      <w:pPr>
        <w:ind w:left="4532" w:hanging="398"/>
      </w:pPr>
      <w:rPr>
        <w:rFonts w:hint="default"/>
      </w:rPr>
    </w:lvl>
    <w:lvl w:ilvl="4" w:tplc="31026446">
      <w:start w:val="1"/>
      <w:numFmt w:val="bullet"/>
      <w:lvlText w:val="•"/>
      <w:lvlJc w:val="left"/>
      <w:pPr>
        <w:ind w:left="5486" w:hanging="398"/>
      </w:pPr>
      <w:rPr>
        <w:rFonts w:hint="default"/>
      </w:rPr>
    </w:lvl>
    <w:lvl w:ilvl="5" w:tplc="67B2A596">
      <w:start w:val="1"/>
      <w:numFmt w:val="bullet"/>
      <w:lvlText w:val="•"/>
      <w:lvlJc w:val="left"/>
      <w:pPr>
        <w:ind w:left="6439" w:hanging="398"/>
      </w:pPr>
      <w:rPr>
        <w:rFonts w:hint="default"/>
      </w:rPr>
    </w:lvl>
    <w:lvl w:ilvl="6" w:tplc="F6D01874">
      <w:start w:val="1"/>
      <w:numFmt w:val="bullet"/>
      <w:lvlText w:val="•"/>
      <w:lvlJc w:val="left"/>
      <w:pPr>
        <w:ind w:left="7392" w:hanging="398"/>
      </w:pPr>
      <w:rPr>
        <w:rFonts w:hint="default"/>
      </w:rPr>
    </w:lvl>
    <w:lvl w:ilvl="7" w:tplc="99C6CF0E">
      <w:start w:val="1"/>
      <w:numFmt w:val="bullet"/>
      <w:lvlText w:val="•"/>
      <w:lvlJc w:val="left"/>
      <w:pPr>
        <w:ind w:left="8345" w:hanging="398"/>
      </w:pPr>
      <w:rPr>
        <w:rFonts w:hint="default"/>
      </w:rPr>
    </w:lvl>
    <w:lvl w:ilvl="8" w:tplc="FA38F292">
      <w:start w:val="1"/>
      <w:numFmt w:val="bullet"/>
      <w:lvlText w:val="•"/>
      <w:lvlJc w:val="left"/>
      <w:pPr>
        <w:ind w:left="9299" w:hanging="398"/>
      </w:pPr>
      <w:rPr>
        <w:rFonts w:hint="default"/>
      </w:rPr>
    </w:lvl>
  </w:abstractNum>
  <w:abstractNum w:abstractNumId="41" w15:restartNumberingAfterBreak="0">
    <w:nsid w:val="754E0DFB"/>
    <w:multiLevelType w:val="multilevel"/>
    <w:tmpl w:val="F2682A74"/>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42" w15:restartNumberingAfterBreak="0">
    <w:nsid w:val="76740ABD"/>
    <w:multiLevelType w:val="hybridMultilevel"/>
    <w:tmpl w:val="77740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7D36F3"/>
    <w:multiLevelType w:val="multilevel"/>
    <w:tmpl w:val="8ED4DCD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8FB0F42"/>
    <w:multiLevelType w:val="hybridMultilevel"/>
    <w:tmpl w:val="53926F96"/>
    <w:lvl w:ilvl="0" w:tplc="23F82E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98E1ABE"/>
    <w:multiLevelType w:val="multilevel"/>
    <w:tmpl w:val="5608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BA66A1"/>
    <w:multiLevelType w:val="hybridMultilevel"/>
    <w:tmpl w:val="DC7296D6"/>
    <w:lvl w:ilvl="0" w:tplc="F77019FC">
      <w:start w:val="1"/>
      <w:numFmt w:val="bullet"/>
      <w:lvlText w:val="•"/>
      <w:lvlJc w:val="left"/>
      <w:pPr>
        <w:tabs>
          <w:tab w:val="num" w:pos="720"/>
        </w:tabs>
        <w:ind w:left="720" w:hanging="360"/>
      </w:pPr>
      <w:rPr>
        <w:rFonts w:ascii="Times New Roman" w:hAnsi="Times New Roman" w:hint="default"/>
      </w:rPr>
    </w:lvl>
    <w:lvl w:ilvl="1" w:tplc="28025696" w:tentative="1">
      <w:start w:val="1"/>
      <w:numFmt w:val="bullet"/>
      <w:lvlText w:val="•"/>
      <w:lvlJc w:val="left"/>
      <w:pPr>
        <w:tabs>
          <w:tab w:val="num" w:pos="1440"/>
        </w:tabs>
        <w:ind w:left="1440" w:hanging="360"/>
      </w:pPr>
      <w:rPr>
        <w:rFonts w:ascii="Times New Roman" w:hAnsi="Times New Roman" w:hint="default"/>
      </w:rPr>
    </w:lvl>
    <w:lvl w:ilvl="2" w:tplc="547466A4" w:tentative="1">
      <w:start w:val="1"/>
      <w:numFmt w:val="bullet"/>
      <w:lvlText w:val="•"/>
      <w:lvlJc w:val="left"/>
      <w:pPr>
        <w:tabs>
          <w:tab w:val="num" w:pos="2160"/>
        </w:tabs>
        <w:ind w:left="2160" w:hanging="360"/>
      </w:pPr>
      <w:rPr>
        <w:rFonts w:ascii="Times New Roman" w:hAnsi="Times New Roman" w:hint="default"/>
      </w:rPr>
    </w:lvl>
    <w:lvl w:ilvl="3" w:tplc="30D81DC8" w:tentative="1">
      <w:start w:val="1"/>
      <w:numFmt w:val="bullet"/>
      <w:lvlText w:val="•"/>
      <w:lvlJc w:val="left"/>
      <w:pPr>
        <w:tabs>
          <w:tab w:val="num" w:pos="2880"/>
        </w:tabs>
        <w:ind w:left="2880" w:hanging="360"/>
      </w:pPr>
      <w:rPr>
        <w:rFonts w:ascii="Times New Roman" w:hAnsi="Times New Roman" w:hint="default"/>
      </w:rPr>
    </w:lvl>
    <w:lvl w:ilvl="4" w:tplc="F22402CE" w:tentative="1">
      <w:start w:val="1"/>
      <w:numFmt w:val="bullet"/>
      <w:lvlText w:val="•"/>
      <w:lvlJc w:val="left"/>
      <w:pPr>
        <w:tabs>
          <w:tab w:val="num" w:pos="3600"/>
        </w:tabs>
        <w:ind w:left="3600" w:hanging="360"/>
      </w:pPr>
      <w:rPr>
        <w:rFonts w:ascii="Times New Roman" w:hAnsi="Times New Roman" w:hint="default"/>
      </w:rPr>
    </w:lvl>
    <w:lvl w:ilvl="5" w:tplc="02A24F84" w:tentative="1">
      <w:start w:val="1"/>
      <w:numFmt w:val="bullet"/>
      <w:lvlText w:val="•"/>
      <w:lvlJc w:val="left"/>
      <w:pPr>
        <w:tabs>
          <w:tab w:val="num" w:pos="4320"/>
        </w:tabs>
        <w:ind w:left="4320" w:hanging="360"/>
      </w:pPr>
      <w:rPr>
        <w:rFonts w:ascii="Times New Roman" w:hAnsi="Times New Roman" w:hint="default"/>
      </w:rPr>
    </w:lvl>
    <w:lvl w:ilvl="6" w:tplc="09381A88" w:tentative="1">
      <w:start w:val="1"/>
      <w:numFmt w:val="bullet"/>
      <w:lvlText w:val="•"/>
      <w:lvlJc w:val="left"/>
      <w:pPr>
        <w:tabs>
          <w:tab w:val="num" w:pos="5040"/>
        </w:tabs>
        <w:ind w:left="5040" w:hanging="360"/>
      </w:pPr>
      <w:rPr>
        <w:rFonts w:ascii="Times New Roman" w:hAnsi="Times New Roman" w:hint="default"/>
      </w:rPr>
    </w:lvl>
    <w:lvl w:ilvl="7" w:tplc="2820D90A" w:tentative="1">
      <w:start w:val="1"/>
      <w:numFmt w:val="bullet"/>
      <w:lvlText w:val="•"/>
      <w:lvlJc w:val="left"/>
      <w:pPr>
        <w:tabs>
          <w:tab w:val="num" w:pos="5760"/>
        </w:tabs>
        <w:ind w:left="5760" w:hanging="360"/>
      </w:pPr>
      <w:rPr>
        <w:rFonts w:ascii="Times New Roman" w:hAnsi="Times New Roman" w:hint="default"/>
      </w:rPr>
    </w:lvl>
    <w:lvl w:ilvl="8" w:tplc="17EE4A7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E4E4FB2"/>
    <w:multiLevelType w:val="multilevel"/>
    <w:tmpl w:val="675CA9C0"/>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8" w15:restartNumberingAfterBreak="0">
    <w:nsid w:val="7EE036F8"/>
    <w:multiLevelType w:val="hybridMultilevel"/>
    <w:tmpl w:val="7904263E"/>
    <w:lvl w:ilvl="0" w:tplc="DFD21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4275370">
    <w:abstractNumId w:val="46"/>
  </w:num>
  <w:num w:numId="2" w16cid:durableId="1665359269">
    <w:abstractNumId w:val="4"/>
  </w:num>
  <w:num w:numId="3" w16cid:durableId="1883981182">
    <w:abstractNumId w:val="31"/>
  </w:num>
  <w:num w:numId="4" w16cid:durableId="1919091387">
    <w:abstractNumId w:val="37"/>
  </w:num>
  <w:num w:numId="5" w16cid:durableId="2092922960">
    <w:abstractNumId w:val="36"/>
  </w:num>
  <w:num w:numId="6" w16cid:durableId="78020368">
    <w:abstractNumId w:val="6"/>
  </w:num>
  <w:num w:numId="7" w16cid:durableId="1620914332">
    <w:abstractNumId w:val="33"/>
  </w:num>
  <w:num w:numId="8" w16cid:durableId="1864201070">
    <w:abstractNumId w:val="5"/>
  </w:num>
  <w:num w:numId="9" w16cid:durableId="1505390629">
    <w:abstractNumId w:val="25"/>
  </w:num>
  <w:num w:numId="10" w16cid:durableId="863329516">
    <w:abstractNumId w:val="34"/>
  </w:num>
  <w:num w:numId="11" w16cid:durableId="1140734624">
    <w:abstractNumId w:val="9"/>
  </w:num>
  <w:num w:numId="12" w16cid:durableId="276448601">
    <w:abstractNumId w:val="41"/>
  </w:num>
  <w:num w:numId="13" w16cid:durableId="1005128179">
    <w:abstractNumId w:val="40"/>
  </w:num>
  <w:num w:numId="14" w16cid:durableId="1661155672">
    <w:abstractNumId w:val="22"/>
  </w:num>
  <w:num w:numId="15" w16cid:durableId="1234395761">
    <w:abstractNumId w:val="17"/>
  </w:num>
  <w:num w:numId="16" w16cid:durableId="1925844940">
    <w:abstractNumId w:val="42"/>
  </w:num>
  <w:num w:numId="17" w16cid:durableId="994991509">
    <w:abstractNumId w:val="27"/>
  </w:num>
  <w:num w:numId="18" w16cid:durableId="2102946297">
    <w:abstractNumId w:val="2"/>
  </w:num>
  <w:num w:numId="19" w16cid:durableId="1137718354">
    <w:abstractNumId w:val="20"/>
  </w:num>
  <w:num w:numId="20" w16cid:durableId="119418727">
    <w:abstractNumId w:val="29"/>
  </w:num>
  <w:num w:numId="21" w16cid:durableId="1058555379">
    <w:abstractNumId w:val="23"/>
  </w:num>
  <w:num w:numId="22" w16cid:durableId="1822842872">
    <w:abstractNumId w:val="7"/>
  </w:num>
  <w:num w:numId="23" w16cid:durableId="765424787">
    <w:abstractNumId w:val="13"/>
  </w:num>
  <w:num w:numId="24" w16cid:durableId="834106632">
    <w:abstractNumId w:val="26"/>
  </w:num>
  <w:num w:numId="25" w16cid:durableId="1927491259">
    <w:abstractNumId w:val="38"/>
  </w:num>
  <w:num w:numId="26" w16cid:durableId="872959429">
    <w:abstractNumId w:val="1"/>
  </w:num>
  <w:num w:numId="27" w16cid:durableId="600380242">
    <w:abstractNumId w:val="0"/>
  </w:num>
  <w:num w:numId="28" w16cid:durableId="1207839311">
    <w:abstractNumId w:val="32"/>
  </w:num>
  <w:num w:numId="29" w16cid:durableId="1882594303">
    <w:abstractNumId w:val="16"/>
  </w:num>
  <w:num w:numId="30" w16cid:durableId="81150293">
    <w:abstractNumId w:val="24"/>
  </w:num>
  <w:num w:numId="31" w16cid:durableId="1049576302">
    <w:abstractNumId w:val="44"/>
  </w:num>
  <w:num w:numId="32" w16cid:durableId="379984032">
    <w:abstractNumId w:val="48"/>
  </w:num>
  <w:num w:numId="33" w16cid:durableId="1833636925">
    <w:abstractNumId w:val="12"/>
  </w:num>
  <w:num w:numId="34" w16cid:durableId="1833258737">
    <w:abstractNumId w:val="30"/>
  </w:num>
  <w:num w:numId="35" w16cid:durableId="2070809513">
    <w:abstractNumId w:val="10"/>
  </w:num>
  <w:num w:numId="36" w16cid:durableId="1066299862">
    <w:abstractNumId w:val="21"/>
  </w:num>
  <w:num w:numId="37" w16cid:durableId="1044207997">
    <w:abstractNumId w:val="45"/>
  </w:num>
  <w:num w:numId="38" w16cid:durableId="1582329931">
    <w:abstractNumId w:val="8"/>
  </w:num>
  <w:num w:numId="39" w16cid:durableId="845902496">
    <w:abstractNumId w:val="14"/>
  </w:num>
  <w:num w:numId="40" w16cid:durableId="664666251">
    <w:abstractNumId w:val="11"/>
  </w:num>
  <w:num w:numId="41" w16cid:durableId="2141536010">
    <w:abstractNumId w:val="15"/>
  </w:num>
  <w:num w:numId="42" w16cid:durableId="421099920">
    <w:abstractNumId w:val="19"/>
  </w:num>
  <w:num w:numId="43" w16cid:durableId="1645087174">
    <w:abstractNumId w:val="18"/>
  </w:num>
  <w:num w:numId="44" w16cid:durableId="903954458">
    <w:abstractNumId w:val="35"/>
  </w:num>
  <w:num w:numId="45" w16cid:durableId="1635258295">
    <w:abstractNumId w:val="28"/>
  </w:num>
  <w:num w:numId="46" w16cid:durableId="1456483365">
    <w:abstractNumId w:val="47"/>
  </w:num>
  <w:num w:numId="47" w16cid:durableId="2123726559">
    <w:abstractNumId w:val="3"/>
  </w:num>
  <w:num w:numId="48" w16cid:durableId="1645892975">
    <w:abstractNumId w:val="39"/>
  </w:num>
  <w:num w:numId="49" w16cid:durableId="224916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61"/>
    <w:rsid w:val="00003D71"/>
    <w:rsid w:val="000044CC"/>
    <w:rsid w:val="00006F1C"/>
    <w:rsid w:val="00011578"/>
    <w:rsid w:val="00015DB5"/>
    <w:rsid w:val="00021E69"/>
    <w:rsid w:val="00034CDA"/>
    <w:rsid w:val="00036B89"/>
    <w:rsid w:val="000554F0"/>
    <w:rsid w:val="0006009E"/>
    <w:rsid w:val="00061F3E"/>
    <w:rsid w:val="00067141"/>
    <w:rsid w:val="00076C22"/>
    <w:rsid w:val="0008436C"/>
    <w:rsid w:val="00090BBD"/>
    <w:rsid w:val="000C5588"/>
    <w:rsid w:val="000D0C09"/>
    <w:rsid w:val="000E2FD4"/>
    <w:rsid w:val="00102F9E"/>
    <w:rsid w:val="00106470"/>
    <w:rsid w:val="00110DE1"/>
    <w:rsid w:val="00111B38"/>
    <w:rsid w:val="00112C45"/>
    <w:rsid w:val="00122E13"/>
    <w:rsid w:val="00132892"/>
    <w:rsid w:val="001470AD"/>
    <w:rsid w:val="0015203A"/>
    <w:rsid w:val="00154A11"/>
    <w:rsid w:val="00164923"/>
    <w:rsid w:val="001670A3"/>
    <w:rsid w:val="00177744"/>
    <w:rsid w:val="001872ED"/>
    <w:rsid w:val="00193FEE"/>
    <w:rsid w:val="001B7C05"/>
    <w:rsid w:val="001C3BAB"/>
    <w:rsid w:val="001C5EB7"/>
    <w:rsid w:val="001D4BC6"/>
    <w:rsid w:val="001D4F5B"/>
    <w:rsid w:val="001F29BA"/>
    <w:rsid w:val="001F7883"/>
    <w:rsid w:val="00203AFD"/>
    <w:rsid w:val="002066A5"/>
    <w:rsid w:val="002112E9"/>
    <w:rsid w:val="00226DF3"/>
    <w:rsid w:val="0023071A"/>
    <w:rsid w:val="002368A2"/>
    <w:rsid w:val="002405F2"/>
    <w:rsid w:val="00247EC6"/>
    <w:rsid w:val="002665BD"/>
    <w:rsid w:val="00270BE0"/>
    <w:rsid w:val="0027452F"/>
    <w:rsid w:val="002771B1"/>
    <w:rsid w:val="00297828"/>
    <w:rsid w:val="002B027A"/>
    <w:rsid w:val="002B1AFF"/>
    <w:rsid w:val="002B570B"/>
    <w:rsid w:val="002C1777"/>
    <w:rsid w:val="002C7F87"/>
    <w:rsid w:val="002D7669"/>
    <w:rsid w:val="002E1237"/>
    <w:rsid w:val="002E7669"/>
    <w:rsid w:val="002F05DF"/>
    <w:rsid w:val="002F7D23"/>
    <w:rsid w:val="00314D7D"/>
    <w:rsid w:val="00326DC3"/>
    <w:rsid w:val="00342CB0"/>
    <w:rsid w:val="00347DBF"/>
    <w:rsid w:val="003504DB"/>
    <w:rsid w:val="00352C85"/>
    <w:rsid w:val="00353A6B"/>
    <w:rsid w:val="00362CA0"/>
    <w:rsid w:val="003731A8"/>
    <w:rsid w:val="003A22CC"/>
    <w:rsid w:val="003C77B0"/>
    <w:rsid w:val="003D3347"/>
    <w:rsid w:val="003D72AD"/>
    <w:rsid w:val="003E31B9"/>
    <w:rsid w:val="003E514D"/>
    <w:rsid w:val="003F2DEE"/>
    <w:rsid w:val="003F699E"/>
    <w:rsid w:val="0040577E"/>
    <w:rsid w:val="00411293"/>
    <w:rsid w:val="0041379D"/>
    <w:rsid w:val="00414F67"/>
    <w:rsid w:val="004212B0"/>
    <w:rsid w:val="0042652D"/>
    <w:rsid w:val="00441CD5"/>
    <w:rsid w:val="00450AAE"/>
    <w:rsid w:val="00457F92"/>
    <w:rsid w:val="00461DAD"/>
    <w:rsid w:val="0046523D"/>
    <w:rsid w:val="00470AE0"/>
    <w:rsid w:val="00474D2E"/>
    <w:rsid w:val="0048271E"/>
    <w:rsid w:val="004827B6"/>
    <w:rsid w:val="004973C9"/>
    <w:rsid w:val="004A6016"/>
    <w:rsid w:val="004A7133"/>
    <w:rsid w:val="004B3797"/>
    <w:rsid w:val="004B635A"/>
    <w:rsid w:val="004C4CF9"/>
    <w:rsid w:val="004D3FAD"/>
    <w:rsid w:val="004D41BA"/>
    <w:rsid w:val="004F4733"/>
    <w:rsid w:val="004F482A"/>
    <w:rsid w:val="00503040"/>
    <w:rsid w:val="00510A71"/>
    <w:rsid w:val="0051770C"/>
    <w:rsid w:val="00532E33"/>
    <w:rsid w:val="005333F2"/>
    <w:rsid w:val="00533A48"/>
    <w:rsid w:val="005341B0"/>
    <w:rsid w:val="00534DFE"/>
    <w:rsid w:val="00542216"/>
    <w:rsid w:val="0054379E"/>
    <w:rsid w:val="005511BA"/>
    <w:rsid w:val="005612D2"/>
    <w:rsid w:val="00565852"/>
    <w:rsid w:val="00566D77"/>
    <w:rsid w:val="00572958"/>
    <w:rsid w:val="00583014"/>
    <w:rsid w:val="005A0246"/>
    <w:rsid w:val="005B13B4"/>
    <w:rsid w:val="005D4DAE"/>
    <w:rsid w:val="005E7FB3"/>
    <w:rsid w:val="005F40D3"/>
    <w:rsid w:val="005F4EE8"/>
    <w:rsid w:val="005F57AA"/>
    <w:rsid w:val="006137BD"/>
    <w:rsid w:val="00616E28"/>
    <w:rsid w:val="0062236D"/>
    <w:rsid w:val="006305E7"/>
    <w:rsid w:val="006426C7"/>
    <w:rsid w:val="0065117B"/>
    <w:rsid w:val="006525E6"/>
    <w:rsid w:val="00653FB6"/>
    <w:rsid w:val="00654FB5"/>
    <w:rsid w:val="00664B99"/>
    <w:rsid w:val="0066628C"/>
    <w:rsid w:val="006723D8"/>
    <w:rsid w:val="00674F8D"/>
    <w:rsid w:val="00683330"/>
    <w:rsid w:val="00684598"/>
    <w:rsid w:val="00687489"/>
    <w:rsid w:val="006B5AE6"/>
    <w:rsid w:val="006C7CDD"/>
    <w:rsid w:val="006D5663"/>
    <w:rsid w:val="006D5962"/>
    <w:rsid w:val="006D68E0"/>
    <w:rsid w:val="006D6A12"/>
    <w:rsid w:val="006E0ECF"/>
    <w:rsid w:val="006E7595"/>
    <w:rsid w:val="006F0888"/>
    <w:rsid w:val="00701CA2"/>
    <w:rsid w:val="00705F5C"/>
    <w:rsid w:val="00714E7A"/>
    <w:rsid w:val="00734601"/>
    <w:rsid w:val="007347D4"/>
    <w:rsid w:val="007448A9"/>
    <w:rsid w:val="00745163"/>
    <w:rsid w:val="00746C6E"/>
    <w:rsid w:val="00746E67"/>
    <w:rsid w:val="00754AFC"/>
    <w:rsid w:val="00762768"/>
    <w:rsid w:val="00772A21"/>
    <w:rsid w:val="00772E2A"/>
    <w:rsid w:val="007747AE"/>
    <w:rsid w:val="00775BE8"/>
    <w:rsid w:val="00776806"/>
    <w:rsid w:val="007770E1"/>
    <w:rsid w:val="00785949"/>
    <w:rsid w:val="007A557D"/>
    <w:rsid w:val="007A5ACC"/>
    <w:rsid w:val="007B16A5"/>
    <w:rsid w:val="007B2E01"/>
    <w:rsid w:val="007B43E5"/>
    <w:rsid w:val="007B5C61"/>
    <w:rsid w:val="007C2637"/>
    <w:rsid w:val="007C2C0A"/>
    <w:rsid w:val="007C42E9"/>
    <w:rsid w:val="007D09F8"/>
    <w:rsid w:val="007D59E3"/>
    <w:rsid w:val="007D6692"/>
    <w:rsid w:val="007D6AAC"/>
    <w:rsid w:val="007F3F80"/>
    <w:rsid w:val="008010D1"/>
    <w:rsid w:val="00813912"/>
    <w:rsid w:val="00816433"/>
    <w:rsid w:val="0082017C"/>
    <w:rsid w:val="0082202D"/>
    <w:rsid w:val="008226F5"/>
    <w:rsid w:val="00822841"/>
    <w:rsid w:val="008517BB"/>
    <w:rsid w:val="0085233D"/>
    <w:rsid w:val="008535B4"/>
    <w:rsid w:val="00864141"/>
    <w:rsid w:val="0086646C"/>
    <w:rsid w:val="00896AC9"/>
    <w:rsid w:val="00896F43"/>
    <w:rsid w:val="008A2F2E"/>
    <w:rsid w:val="008B24AE"/>
    <w:rsid w:val="008B3BB3"/>
    <w:rsid w:val="008C322C"/>
    <w:rsid w:val="008C7269"/>
    <w:rsid w:val="008D5ADD"/>
    <w:rsid w:val="008E783C"/>
    <w:rsid w:val="008F79EA"/>
    <w:rsid w:val="00902DEB"/>
    <w:rsid w:val="00904AB8"/>
    <w:rsid w:val="00904D30"/>
    <w:rsid w:val="009066A0"/>
    <w:rsid w:val="00910AAB"/>
    <w:rsid w:val="00910DF8"/>
    <w:rsid w:val="009178C5"/>
    <w:rsid w:val="00917AF6"/>
    <w:rsid w:val="0092323B"/>
    <w:rsid w:val="00925163"/>
    <w:rsid w:val="00930590"/>
    <w:rsid w:val="009338C3"/>
    <w:rsid w:val="00937A07"/>
    <w:rsid w:val="0097043F"/>
    <w:rsid w:val="00973944"/>
    <w:rsid w:val="00975E79"/>
    <w:rsid w:val="00984038"/>
    <w:rsid w:val="00984761"/>
    <w:rsid w:val="009855A4"/>
    <w:rsid w:val="009902C0"/>
    <w:rsid w:val="0099107D"/>
    <w:rsid w:val="009955FA"/>
    <w:rsid w:val="009A5892"/>
    <w:rsid w:val="009B2FD8"/>
    <w:rsid w:val="009C506F"/>
    <w:rsid w:val="009D29F9"/>
    <w:rsid w:val="009D3C15"/>
    <w:rsid w:val="009E0AE2"/>
    <w:rsid w:val="009E60B1"/>
    <w:rsid w:val="009F5D0D"/>
    <w:rsid w:val="009F7935"/>
    <w:rsid w:val="00A009E5"/>
    <w:rsid w:val="00A04857"/>
    <w:rsid w:val="00A10610"/>
    <w:rsid w:val="00A13C22"/>
    <w:rsid w:val="00A44C24"/>
    <w:rsid w:val="00A47162"/>
    <w:rsid w:val="00A47804"/>
    <w:rsid w:val="00A57A27"/>
    <w:rsid w:val="00A718FE"/>
    <w:rsid w:val="00A727A0"/>
    <w:rsid w:val="00A73E4E"/>
    <w:rsid w:val="00A77360"/>
    <w:rsid w:val="00A810DC"/>
    <w:rsid w:val="00A82064"/>
    <w:rsid w:val="00A94CAD"/>
    <w:rsid w:val="00AA0E01"/>
    <w:rsid w:val="00AB5FBF"/>
    <w:rsid w:val="00AD6262"/>
    <w:rsid w:val="00AD7CC7"/>
    <w:rsid w:val="00B159F9"/>
    <w:rsid w:val="00B341C5"/>
    <w:rsid w:val="00B508C2"/>
    <w:rsid w:val="00B60EF0"/>
    <w:rsid w:val="00B6341C"/>
    <w:rsid w:val="00B65C90"/>
    <w:rsid w:val="00B73110"/>
    <w:rsid w:val="00B80B80"/>
    <w:rsid w:val="00BA541C"/>
    <w:rsid w:val="00BB43AC"/>
    <w:rsid w:val="00BB5926"/>
    <w:rsid w:val="00BB5E0C"/>
    <w:rsid w:val="00BC04C9"/>
    <w:rsid w:val="00BC256B"/>
    <w:rsid w:val="00BD2639"/>
    <w:rsid w:val="00BD3614"/>
    <w:rsid w:val="00BD394C"/>
    <w:rsid w:val="00BE22ED"/>
    <w:rsid w:val="00BF443D"/>
    <w:rsid w:val="00C02F60"/>
    <w:rsid w:val="00C043F2"/>
    <w:rsid w:val="00C07276"/>
    <w:rsid w:val="00C26B44"/>
    <w:rsid w:val="00C307D3"/>
    <w:rsid w:val="00C31195"/>
    <w:rsid w:val="00C31C7C"/>
    <w:rsid w:val="00C340BC"/>
    <w:rsid w:val="00C342E3"/>
    <w:rsid w:val="00C40D3A"/>
    <w:rsid w:val="00C533A7"/>
    <w:rsid w:val="00C57BC9"/>
    <w:rsid w:val="00C6447F"/>
    <w:rsid w:val="00C65E50"/>
    <w:rsid w:val="00C6790D"/>
    <w:rsid w:val="00C8680E"/>
    <w:rsid w:val="00C95E77"/>
    <w:rsid w:val="00CA6243"/>
    <w:rsid w:val="00CA7A19"/>
    <w:rsid w:val="00CB1769"/>
    <w:rsid w:val="00CD2C25"/>
    <w:rsid w:val="00CD41EE"/>
    <w:rsid w:val="00CD4C1A"/>
    <w:rsid w:val="00CE433C"/>
    <w:rsid w:val="00CF2ADA"/>
    <w:rsid w:val="00CF7D45"/>
    <w:rsid w:val="00D01E64"/>
    <w:rsid w:val="00D02CAE"/>
    <w:rsid w:val="00D075B3"/>
    <w:rsid w:val="00D159EA"/>
    <w:rsid w:val="00D312A7"/>
    <w:rsid w:val="00D31E60"/>
    <w:rsid w:val="00D327CB"/>
    <w:rsid w:val="00D35231"/>
    <w:rsid w:val="00D40326"/>
    <w:rsid w:val="00D448B7"/>
    <w:rsid w:val="00D47769"/>
    <w:rsid w:val="00D62947"/>
    <w:rsid w:val="00D65060"/>
    <w:rsid w:val="00D7316D"/>
    <w:rsid w:val="00D81A69"/>
    <w:rsid w:val="00D83A10"/>
    <w:rsid w:val="00D91F49"/>
    <w:rsid w:val="00D933EB"/>
    <w:rsid w:val="00DB364F"/>
    <w:rsid w:val="00DC52BB"/>
    <w:rsid w:val="00DC7966"/>
    <w:rsid w:val="00DD63FE"/>
    <w:rsid w:val="00DE53C3"/>
    <w:rsid w:val="00DE7C8A"/>
    <w:rsid w:val="00E02EDB"/>
    <w:rsid w:val="00E04484"/>
    <w:rsid w:val="00E17E42"/>
    <w:rsid w:val="00E21229"/>
    <w:rsid w:val="00E23287"/>
    <w:rsid w:val="00E241E4"/>
    <w:rsid w:val="00E352F3"/>
    <w:rsid w:val="00E40EC5"/>
    <w:rsid w:val="00E42ED6"/>
    <w:rsid w:val="00E43DF8"/>
    <w:rsid w:val="00E44385"/>
    <w:rsid w:val="00E50F08"/>
    <w:rsid w:val="00E8478C"/>
    <w:rsid w:val="00E90279"/>
    <w:rsid w:val="00EA214F"/>
    <w:rsid w:val="00EA53DD"/>
    <w:rsid w:val="00EB68E9"/>
    <w:rsid w:val="00EC43FD"/>
    <w:rsid w:val="00ED1864"/>
    <w:rsid w:val="00ED2C5E"/>
    <w:rsid w:val="00ED52C4"/>
    <w:rsid w:val="00EE3868"/>
    <w:rsid w:val="00EF53AF"/>
    <w:rsid w:val="00F027DC"/>
    <w:rsid w:val="00F0641B"/>
    <w:rsid w:val="00F0656F"/>
    <w:rsid w:val="00F235BC"/>
    <w:rsid w:val="00F269FA"/>
    <w:rsid w:val="00F3207B"/>
    <w:rsid w:val="00F32CEB"/>
    <w:rsid w:val="00F4438E"/>
    <w:rsid w:val="00F521E0"/>
    <w:rsid w:val="00F5221C"/>
    <w:rsid w:val="00F71018"/>
    <w:rsid w:val="00F71B1D"/>
    <w:rsid w:val="00F742F8"/>
    <w:rsid w:val="00F750E5"/>
    <w:rsid w:val="00F76676"/>
    <w:rsid w:val="00F839F7"/>
    <w:rsid w:val="00F84EA6"/>
    <w:rsid w:val="00F92229"/>
    <w:rsid w:val="00F95666"/>
    <w:rsid w:val="00F96150"/>
    <w:rsid w:val="00FA0F88"/>
    <w:rsid w:val="00FA6EA7"/>
    <w:rsid w:val="00FB745B"/>
    <w:rsid w:val="00FC2334"/>
    <w:rsid w:val="00FD0C63"/>
    <w:rsid w:val="00FF03B4"/>
    <w:rsid w:val="00FF11E6"/>
    <w:rsid w:val="00FF42DA"/>
    <w:rsid w:val="00FF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2276"/>
  <w15:chartTrackingRefBased/>
  <w15:docId w15:val="{72807A3C-B83E-44BF-AA22-0F31DCFD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A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653FB6"/>
    <w:pPr>
      <w:keepNext/>
      <w:keepLines/>
      <w:spacing w:before="40" w:after="0"/>
      <w:outlineLvl w:val="1"/>
    </w:pPr>
    <w:rPr>
      <w:rFonts w:asciiTheme="minorHAnsi" w:eastAsiaTheme="majorEastAsia" w:hAnsiTheme="minorHAnsi" w:cs="Times New Roman (Headings CS)"/>
      <w:b/>
      <w:caps/>
      <w:color w:val="9BBB59" w:themeColor="accent3"/>
      <w:spacing w:val="20"/>
      <w:sz w:val="24"/>
      <w:szCs w:val="26"/>
      <w:lang w:val="en-US"/>
    </w:rPr>
  </w:style>
  <w:style w:type="paragraph" w:styleId="Heading3">
    <w:name w:val="heading 3"/>
    <w:basedOn w:val="Normal"/>
    <w:next w:val="Normal"/>
    <w:link w:val="Heading3Char"/>
    <w:uiPriority w:val="9"/>
    <w:semiHidden/>
    <w:unhideWhenUsed/>
    <w:qFormat/>
    <w:rsid w:val="00A773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7DB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69FA"/>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F269FA"/>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762768"/>
    <w:rPr>
      <w:color w:val="0000FF" w:themeColor="hyperlink"/>
      <w:u w:val="single"/>
    </w:rPr>
  </w:style>
  <w:style w:type="paragraph" w:styleId="ListParagraph">
    <w:name w:val="List Paragraph"/>
    <w:basedOn w:val="Normal"/>
    <w:uiPriority w:val="34"/>
    <w:qFormat/>
    <w:rsid w:val="00FF683F"/>
    <w:pPr>
      <w:ind w:left="720"/>
      <w:contextualSpacing/>
    </w:pPr>
  </w:style>
  <w:style w:type="character" w:customStyle="1" w:styleId="Heading2Char">
    <w:name w:val="Heading 2 Char"/>
    <w:basedOn w:val="DefaultParagraphFont"/>
    <w:link w:val="Heading2"/>
    <w:uiPriority w:val="9"/>
    <w:rsid w:val="00653FB6"/>
    <w:rPr>
      <w:rFonts w:asciiTheme="minorHAnsi" w:eastAsiaTheme="majorEastAsia" w:hAnsiTheme="minorHAnsi" w:cs="Times New Roman (Headings CS)"/>
      <w:b/>
      <w:caps/>
      <w:color w:val="9BBB59" w:themeColor="accent3"/>
      <w:spacing w:val="20"/>
      <w:sz w:val="24"/>
      <w:szCs w:val="26"/>
      <w:lang w:val="en-US"/>
    </w:rPr>
  </w:style>
  <w:style w:type="paragraph" w:styleId="TOC2">
    <w:name w:val="toc 2"/>
    <w:basedOn w:val="Normal"/>
    <w:next w:val="Normal"/>
    <w:autoRedefine/>
    <w:uiPriority w:val="39"/>
    <w:rsid w:val="004A7133"/>
    <w:pPr>
      <w:framePr w:hSpace="180" w:wrap="around" w:vAnchor="page" w:hAnchor="margin" w:xAlign="center" w:y="1"/>
      <w:spacing w:after="0" w:line="240" w:lineRule="auto"/>
      <w:ind w:left="-143" w:right="65"/>
      <w:jc w:val="both"/>
    </w:pPr>
    <w:rPr>
      <w:rFonts w:ascii="Calibri" w:hAnsi="Calibri" w:cs="Calibri"/>
      <w:lang w:val="ro-MD"/>
    </w:rPr>
  </w:style>
  <w:style w:type="table" w:styleId="TableGrid">
    <w:name w:val="Table Grid"/>
    <w:basedOn w:val="TableNormal"/>
    <w:rsid w:val="00653FB6"/>
    <w:pPr>
      <w:spacing w:after="0" w:line="240" w:lineRule="auto"/>
    </w:pPr>
    <w:rPr>
      <w:rFonts w:asciiTheme="minorHAnsi" w:hAnsiTheme="minorHAnsi" w:cstheme="minorBidi"/>
      <w:sz w:val="22"/>
      <w:szCs w:val="22"/>
      <w:lang w:val="en-US"/>
    </w:rPr>
    <w:tblPr/>
  </w:style>
  <w:style w:type="paragraph" w:customStyle="1" w:styleId="Author">
    <w:name w:val="Author"/>
    <w:basedOn w:val="Footer"/>
    <w:qFormat/>
    <w:rsid w:val="00653FB6"/>
    <w:pPr>
      <w:tabs>
        <w:tab w:val="clear" w:pos="4513"/>
        <w:tab w:val="clear" w:pos="9026"/>
      </w:tabs>
    </w:pPr>
    <w:rPr>
      <w:rFonts w:ascii="Bookman Old Style" w:hAnsi="Bookman Old Style" w:cs="Times New Roman (Body CS)"/>
      <w:caps/>
      <w:color w:val="4F81BD" w:themeColor="accent1"/>
      <w:spacing w:val="20"/>
      <w:sz w:val="36"/>
      <w:szCs w:val="22"/>
      <w:lang w:val="en-US"/>
    </w:rPr>
  </w:style>
  <w:style w:type="paragraph" w:styleId="Footer">
    <w:name w:val="footer"/>
    <w:basedOn w:val="Normal"/>
    <w:link w:val="FooterChar"/>
    <w:uiPriority w:val="99"/>
    <w:unhideWhenUsed/>
    <w:rsid w:val="00653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FB6"/>
  </w:style>
  <w:style w:type="table" w:styleId="GridTable1Light-Accent2">
    <w:name w:val="Grid Table 1 Light Accent 2"/>
    <w:basedOn w:val="TableNormal"/>
    <w:uiPriority w:val="46"/>
    <w:rsid w:val="0006009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C340BC"/>
    <w:pPr>
      <w:widowControl w:val="0"/>
      <w:spacing w:after="0" w:line="240" w:lineRule="auto"/>
      <w:ind w:left="1672"/>
    </w:pPr>
    <w:rPr>
      <w:rFonts w:eastAsia="Times New Roman" w:cstheme="minorBidi"/>
      <w:sz w:val="23"/>
      <w:szCs w:val="23"/>
      <w:lang w:val="en-US"/>
    </w:rPr>
  </w:style>
  <w:style w:type="character" w:customStyle="1" w:styleId="BodyTextChar">
    <w:name w:val="Body Text Char"/>
    <w:basedOn w:val="DefaultParagraphFont"/>
    <w:link w:val="BodyText"/>
    <w:uiPriority w:val="1"/>
    <w:rsid w:val="00C340BC"/>
    <w:rPr>
      <w:rFonts w:eastAsia="Times New Roman" w:cstheme="minorBidi"/>
      <w:sz w:val="23"/>
      <w:szCs w:val="23"/>
      <w:lang w:val="en-US"/>
    </w:rPr>
  </w:style>
  <w:style w:type="paragraph" w:customStyle="1" w:styleId="TableParagraph">
    <w:name w:val="Table Paragraph"/>
    <w:basedOn w:val="Normal"/>
    <w:uiPriority w:val="1"/>
    <w:qFormat/>
    <w:rsid w:val="00003D71"/>
    <w:pPr>
      <w:widowControl w:val="0"/>
      <w:spacing w:after="0" w:line="240" w:lineRule="auto"/>
    </w:pPr>
    <w:rPr>
      <w:rFonts w:asciiTheme="minorHAnsi" w:hAnsiTheme="minorHAnsi" w:cstheme="minorBidi"/>
      <w:sz w:val="22"/>
      <w:szCs w:val="22"/>
      <w:lang w:val="en-US"/>
    </w:rPr>
  </w:style>
  <w:style w:type="paragraph" w:styleId="HTMLPreformatted">
    <w:name w:val="HTML Preformatted"/>
    <w:basedOn w:val="Normal"/>
    <w:link w:val="HTMLPreformattedChar"/>
    <w:uiPriority w:val="99"/>
    <w:semiHidden/>
    <w:unhideWhenUsed/>
    <w:rsid w:val="00DE7C8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E7C8A"/>
    <w:rPr>
      <w:rFonts w:ascii="Consolas" w:hAnsi="Consolas"/>
      <w:sz w:val="20"/>
      <w:szCs w:val="20"/>
    </w:rPr>
  </w:style>
  <w:style w:type="character" w:customStyle="1" w:styleId="Heading3Char">
    <w:name w:val="Heading 3 Char"/>
    <w:basedOn w:val="DefaultParagraphFont"/>
    <w:link w:val="Heading3"/>
    <w:uiPriority w:val="9"/>
    <w:semiHidden/>
    <w:rsid w:val="00A77360"/>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510A7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75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E79"/>
  </w:style>
  <w:style w:type="table" w:styleId="GridTable1Light-Accent1">
    <w:name w:val="Grid Table 1 Light Accent 1"/>
    <w:basedOn w:val="TableNormal"/>
    <w:uiPriority w:val="46"/>
    <w:rsid w:val="00E232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2328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D31E60"/>
    <w:pPr>
      <w:spacing w:after="0" w:line="240" w:lineRule="auto"/>
    </w:pPr>
  </w:style>
  <w:style w:type="character" w:styleId="CommentReference">
    <w:name w:val="annotation reference"/>
    <w:basedOn w:val="DefaultParagraphFont"/>
    <w:uiPriority w:val="99"/>
    <w:semiHidden/>
    <w:unhideWhenUsed/>
    <w:rsid w:val="00D31E60"/>
    <w:rPr>
      <w:sz w:val="16"/>
      <w:szCs w:val="16"/>
    </w:rPr>
  </w:style>
  <w:style w:type="paragraph" w:styleId="CommentText">
    <w:name w:val="annotation text"/>
    <w:basedOn w:val="Normal"/>
    <w:link w:val="CommentTextChar"/>
    <w:uiPriority w:val="99"/>
    <w:semiHidden/>
    <w:unhideWhenUsed/>
    <w:rsid w:val="00D31E60"/>
    <w:pPr>
      <w:spacing w:line="240" w:lineRule="auto"/>
    </w:pPr>
    <w:rPr>
      <w:sz w:val="20"/>
      <w:szCs w:val="20"/>
    </w:rPr>
  </w:style>
  <w:style w:type="character" w:customStyle="1" w:styleId="CommentTextChar">
    <w:name w:val="Comment Text Char"/>
    <w:basedOn w:val="DefaultParagraphFont"/>
    <w:link w:val="CommentText"/>
    <w:uiPriority w:val="99"/>
    <w:semiHidden/>
    <w:rsid w:val="00D31E60"/>
    <w:rPr>
      <w:sz w:val="20"/>
      <w:szCs w:val="20"/>
    </w:rPr>
  </w:style>
  <w:style w:type="paragraph" w:styleId="CommentSubject">
    <w:name w:val="annotation subject"/>
    <w:basedOn w:val="CommentText"/>
    <w:next w:val="CommentText"/>
    <w:link w:val="CommentSubjectChar"/>
    <w:uiPriority w:val="99"/>
    <w:semiHidden/>
    <w:unhideWhenUsed/>
    <w:rsid w:val="00D31E60"/>
    <w:rPr>
      <w:b/>
      <w:bCs/>
    </w:rPr>
  </w:style>
  <w:style w:type="character" w:customStyle="1" w:styleId="CommentSubjectChar">
    <w:name w:val="Comment Subject Char"/>
    <w:basedOn w:val="CommentTextChar"/>
    <w:link w:val="CommentSubject"/>
    <w:uiPriority w:val="99"/>
    <w:semiHidden/>
    <w:rsid w:val="00D31E60"/>
    <w:rPr>
      <w:b/>
      <w:bCs/>
      <w:sz w:val="20"/>
      <w:szCs w:val="20"/>
    </w:rPr>
  </w:style>
  <w:style w:type="character" w:styleId="SubtleReference">
    <w:name w:val="Subtle Reference"/>
    <w:basedOn w:val="DefaultParagraphFont"/>
    <w:uiPriority w:val="31"/>
    <w:qFormat/>
    <w:rsid w:val="00474D2E"/>
    <w:rPr>
      <w:smallCaps/>
      <w:color w:val="5A5A5A" w:themeColor="text1" w:themeTint="A5"/>
    </w:rPr>
  </w:style>
  <w:style w:type="character" w:customStyle="1" w:styleId="Heading4Char">
    <w:name w:val="Heading 4 Char"/>
    <w:basedOn w:val="DefaultParagraphFont"/>
    <w:link w:val="Heading4"/>
    <w:uiPriority w:val="9"/>
    <w:semiHidden/>
    <w:rsid w:val="00347DBF"/>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F521E0"/>
    <w:rPr>
      <w:b/>
      <w:bCs/>
    </w:rPr>
  </w:style>
  <w:style w:type="paragraph" w:styleId="NormalWeb">
    <w:name w:val="Normal (Web)"/>
    <w:basedOn w:val="Normal"/>
    <w:uiPriority w:val="99"/>
    <w:unhideWhenUsed/>
    <w:rsid w:val="00BD36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59297">
      <w:bodyDiv w:val="1"/>
      <w:marLeft w:val="0"/>
      <w:marRight w:val="0"/>
      <w:marTop w:val="0"/>
      <w:marBottom w:val="0"/>
      <w:divBdr>
        <w:top w:val="none" w:sz="0" w:space="0" w:color="auto"/>
        <w:left w:val="none" w:sz="0" w:space="0" w:color="auto"/>
        <w:bottom w:val="none" w:sz="0" w:space="0" w:color="auto"/>
        <w:right w:val="none" w:sz="0" w:space="0" w:color="auto"/>
      </w:divBdr>
    </w:div>
    <w:div w:id="294722429">
      <w:bodyDiv w:val="1"/>
      <w:marLeft w:val="0"/>
      <w:marRight w:val="0"/>
      <w:marTop w:val="0"/>
      <w:marBottom w:val="0"/>
      <w:divBdr>
        <w:top w:val="none" w:sz="0" w:space="0" w:color="auto"/>
        <w:left w:val="none" w:sz="0" w:space="0" w:color="auto"/>
        <w:bottom w:val="none" w:sz="0" w:space="0" w:color="auto"/>
        <w:right w:val="none" w:sz="0" w:space="0" w:color="auto"/>
      </w:divBdr>
    </w:div>
    <w:div w:id="353851175">
      <w:bodyDiv w:val="1"/>
      <w:marLeft w:val="0"/>
      <w:marRight w:val="0"/>
      <w:marTop w:val="0"/>
      <w:marBottom w:val="0"/>
      <w:divBdr>
        <w:top w:val="none" w:sz="0" w:space="0" w:color="auto"/>
        <w:left w:val="none" w:sz="0" w:space="0" w:color="auto"/>
        <w:bottom w:val="none" w:sz="0" w:space="0" w:color="auto"/>
        <w:right w:val="none" w:sz="0" w:space="0" w:color="auto"/>
      </w:divBdr>
    </w:div>
    <w:div w:id="513035720">
      <w:bodyDiv w:val="1"/>
      <w:marLeft w:val="0"/>
      <w:marRight w:val="0"/>
      <w:marTop w:val="0"/>
      <w:marBottom w:val="0"/>
      <w:divBdr>
        <w:top w:val="none" w:sz="0" w:space="0" w:color="auto"/>
        <w:left w:val="none" w:sz="0" w:space="0" w:color="auto"/>
        <w:bottom w:val="none" w:sz="0" w:space="0" w:color="auto"/>
        <w:right w:val="none" w:sz="0" w:space="0" w:color="auto"/>
      </w:divBdr>
    </w:div>
    <w:div w:id="574978665">
      <w:bodyDiv w:val="1"/>
      <w:marLeft w:val="0"/>
      <w:marRight w:val="0"/>
      <w:marTop w:val="0"/>
      <w:marBottom w:val="0"/>
      <w:divBdr>
        <w:top w:val="none" w:sz="0" w:space="0" w:color="auto"/>
        <w:left w:val="none" w:sz="0" w:space="0" w:color="auto"/>
        <w:bottom w:val="none" w:sz="0" w:space="0" w:color="auto"/>
        <w:right w:val="none" w:sz="0" w:space="0" w:color="auto"/>
      </w:divBdr>
    </w:div>
    <w:div w:id="643856646">
      <w:bodyDiv w:val="1"/>
      <w:marLeft w:val="0"/>
      <w:marRight w:val="0"/>
      <w:marTop w:val="0"/>
      <w:marBottom w:val="0"/>
      <w:divBdr>
        <w:top w:val="none" w:sz="0" w:space="0" w:color="auto"/>
        <w:left w:val="none" w:sz="0" w:space="0" w:color="auto"/>
        <w:bottom w:val="none" w:sz="0" w:space="0" w:color="auto"/>
        <w:right w:val="none" w:sz="0" w:space="0" w:color="auto"/>
      </w:divBdr>
    </w:div>
    <w:div w:id="652175128">
      <w:bodyDiv w:val="1"/>
      <w:marLeft w:val="0"/>
      <w:marRight w:val="0"/>
      <w:marTop w:val="0"/>
      <w:marBottom w:val="0"/>
      <w:divBdr>
        <w:top w:val="none" w:sz="0" w:space="0" w:color="auto"/>
        <w:left w:val="none" w:sz="0" w:space="0" w:color="auto"/>
        <w:bottom w:val="none" w:sz="0" w:space="0" w:color="auto"/>
        <w:right w:val="none" w:sz="0" w:space="0" w:color="auto"/>
      </w:divBdr>
      <w:divsChild>
        <w:div w:id="2125229154">
          <w:marLeft w:val="547"/>
          <w:marRight w:val="0"/>
          <w:marTop w:val="0"/>
          <w:marBottom w:val="0"/>
          <w:divBdr>
            <w:top w:val="none" w:sz="0" w:space="0" w:color="auto"/>
            <w:left w:val="none" w:sz="0" w:space="0" w:color="auto"/>
            <w:bottom w:val="none" w:sz="0" w:space="0" w:color="auto"/>
            <w:right w:val="none" w:sz="0" w:space="0" w:color="auto"/>
          </w:divBdr>
        </w:div>
      </w:divsChild>
    </w:div>
    <w:div w:id="664287378">
      <w:bodyDiv w:val="1"/>
      <w:marLeft w:val="0"/>
      <w:marRight w:val="0"/>
      <w:marTop w:val="0"/>
      <w:marBottom w:val="0"/>
      <w:divBdr>
        <w:top w:val="none" w:sz="0" w:space="0" w:color="auto"/>
        <w:left w:val="none" w:sz="0" w:space="0" w:color="auto"/>
        <w:bottom w:val="none" w:sz="0" w:space="0" w:color="auto"/>
        <w:right w:val="none" w:sz="0" w:space="0" w:color="auto"/>
      </w:divBdr>
    </w:div>
    <w:div w:id="883058994">
      <w:bodyDiv w:val="1"/>
      <w:marLeft w:val="0"/>
      <w:marRight w:val="0"/>
      <w:marTop w:val="0"/>
      <w:marBottom w:val="0"/>
      <w:divBdr>
        <w:top w:val="none" w:sz="0" w:space="0" w:color="auto"/>
        <w:left w:val="none" w:sz="0" w:space="0" w:color="auto"/>
        <w:bottom w:val="none" w:sz="0" w:space="0" w:color="auto"/>
        <w:right w:val="none" w:sz="0" w:space="0" w:color="auto"/>
      </w:divBdr>
    </w:div>
    <w:div w:id="889608389">
      <w:bodyDiv w:val="1"/>
      <w:marLeft w:val="0"/>
      <w:marRight w:val="0"/>
      <w:marTop w:val="0"/>
      <w:marBottom w:val="0"/>
      <w:divBdr>
        <w:top w:val="none" w:sz="0" w:space="0" w:color="auto"/>
        <w:left w:val="none" w:sz="0" w:space="0" w:color="auto"/>
        <w:bottom w:val="none" w:sz="0" w:space="0" w:color="auto"/>
        <w:right w:val="none" w:sz="0" w:space="0" w:color="auto"/>
      </w:divBdr>
    </w:div>
    <w:div w:id="905799298">
      <w:bodyDiv w:val="1"/>
      <w:marLeft w:val="0"/>
      <w:marRight w:val="0"/>
      <w:marTop w:val="0"/>
      <w:marBottom w:val="0"/>
      <w:divBdr>
        <w:top w:val="none" w:sz="0" w:space="0" w:color="auto"/>
        <w:left w:val="none" w:sz="0" w:space="0" w:color="auto"/>
        <w:bottom w:val="none" w:sz="0" w:space="0" w:color="auto"/>
        <w:right w:val="none" w:sz="0" w:space="0" w:color="auto"/>
      </w:divBdr>
    </w:div>
    <w:div w:id="979918668">
      <w:bodyDiv w:val="1"/>
      <w:marLeft w:val="0"/>
      <w:marRight w:val="0"/>
      <w:marTop w:val="0"/>
      <w:marBottom w:val="0"/>
      <w:divBdr>
        <w:top w:val="none" w:sz="0" w:space="0" w:color="auto"/>
        <w:left w:val="none" w:sz="0" w:space="0" w:color="auto"/>
        <w:bottom w:val="none" w:sz="0" w:space="0" w:color="auto"/>
        <w:right w:val="none" w:sz="0" w:space="0" w:color="auto"/>
      </w:divBdr>
    </w:div>
    <w:div w:id="1045374124">
      <w:bodyDiv w:val="1"/>
      <w:marLeft w:val="0"/>
      <w:marRight w:val="0"/>
      <w:marTop w:val="0"/>
      <w:marBottom w:val="0"/>
      <w:divBdr>
        <w:top w:val="none" w:sz="0" w:space="0" w:color="auto"/>
        <w:left w:val="none" w:sz="0" w:space="0" w:color="auto"/>
        <w:bottom w:val="none" w:sz="0" w:space="0" w:color="auto"/>
        <w:right w:val="none" w:sz="0" w:space="0" w:color="auto"/>
      </w:divBdr>
    </w:div>
    <w:div w:id="1095784761">
      <w:bodyDiv w:val="1"/>
      <w:marLeft w:val="0"/>
      <w:marRight w:val="0"/>
      <w:marTop w:val="0"/>
      <w:marBottom w:val="0"/>
      <w:divBdr>
        <w:top w:val="none" w:sz="0" w:space="0" w:color="auto"/>
        <w:left w:val="none" w:sz="0" w:space="0" w:color="auto"/>
        <w:bottom w:val="none" w:sz="0" w:space="0" w:color="auto"/>
        <w:right w:val="none" w:sz="0" w:space="0" w:color="auto"/>
      </w:divBdr>
    </w:div>
    <w:div w:id="1184053345">
      <w:bodyDiv w:val="1"/>
      <w:marLeft w:val="0"/>
      <w:marRight w:val="0"/>
      <w:marTop w:val="0"/>
      <w:marBottom w:val="0"/>
      <w:divBdr>
        <w:top w:val="none" w:sz="0" w:space="0" w:color="auto"/>
        <w:left w:val="none" w:sz="0" w:space="0" w:color="auto"/>
        <w:bottom w:val="none" w:sz="0" w:space="0" w:color="auto"/>
        <w:right w:val="none" w:sz="0" w:space="0" w:color="auto"/>
      </w:divBdr>
    </w:div>
    <w:div w:id="1188252852">
      <w:bodyDiv w:val="1"/>
      <w:marLeft w:val="0"/>
      <w:marRight w:val="0"/>
      <w:marTop w:val="0"/>
      <w:marBottom w:val="0"/>
      <w:divBdr>
        <w:top w:val="none" w:sz="0" w:space="0" w:color="auto"/>
        <w:left w:val="none" w:sz="0" w:space="0" w:color="auto"/>
        <w:bottom w:val="none" w:sz="0" w:space="0" w:color="auto"/>
        <w:right w:val="none" w:sz="0" w:space="0" w:color="auto"/>
      </w:divBdr>
      <w:divsChild>
        <w:div w:id="1912306505">
          <w:marLeft w:val="547"/>
          <w:marRight w:val="0"/>
          <w:marTop w:val="0"/>
          <w:marBottom w:val="0"/>
          <w:divBdr>
            <w:top w:val="none" w:sz="0" w:space="0" w:color="auto"/>
            <w:left w:val="none" w:sz="0" w:space="0" w:color="auto"/>
            <w:bottom w:val="none" w:sz="0" w:space="0" w:color="auto"/>
            <w:right w:val="none" w:sz="0" w:space="0" w:color="auto"/>
          </w:divBdr>
        </w:div>
      </w:divsChild>
    </w:div>
    <w:div w:id="1212494164">
      <w:bodyDiv w:val="1"/>
      <w:marLeft w:val="0"/>
      <w:marRight w:val="0"/>
      <w:marTop w:val="0"/>
      <w:marBottom w:val="0"/>
      <w:divBdr>
        <w:top w:val="none" w:sz="0" w:space="0" w:color="auto"/>
        <w:left w:val="none" w:sz="0" w:space="0" w:color="auto"/>
        <w:bottom w:val="none" w:sz="0" w:space="0" w:color="auto"/>
        <w:right w:val="none" w:sz="0" w:space="0" w:color="auto"/>
      </w:divBdr>
    </w:div>
    <w:div w:id="1253972357">
      <w:bodyDiv w:val="1"/>
      <w:marLeft w:val="0"/>
      <w:marRight w:val="0"/>
      <w:marTop w:val="0"/>
      <w:marBottom w:val="0"/>
      <w:divBdr>
        <w:top w:val="none" w:sz="0" w:space="0" w:color="auto"/>
        <w:left w:val="none" w:sz="0" w:space="0" w:color="auto"/>
        <w:bottom w:val="none" w:sz="0" w:space="0" w:color="auto"/>
        <w:right w:val="none" w:sz="0" w:space="0" w:color="auto"/>
      </w:divBdr>
    </w:div>
    <w:div w:id="1370184890">
      <w:bodyDiv w:val="1"/>
      <w:marLeft w:val="0"/>
      <w:marRight w:val="0"/>
      <w:marTop w:val="0"/>
      <w:marBottom w:val="0"/>
      <w:divBdr>
        <w:top w:val="none" w:sz="0" w:space="0" w:color="auto"/>
        <w:left w:val="none" w:sz="0" w:space="0" w:color="auto"/>
        <w:bottom w:val="none" w:sz="0" w:space="0" w:color="auto"/>
        <w:right w:val="none" w:sz="0" w:space="0" w:color="auto"/>
      </w:divBdr>
      <w:divsChild>
        <w:div w:id="1707483667">
          <w:marLeft w:val="547"/>
          <w:marRight w:val="0"/>
          <w:marTop w:val="0"/>
          <w:marBottom w:val="0"/>
          <w:divBdr>
            <w:top w:val="none" w:sz="0" w:space="0" w:color="auto"/>
            <w:left w:val="none" w:sz="0" w:space="0" w:color="auto"/>
            <w:bottom w:val="none" w:sz="0" w:space="0" w:color="auto"/>
            <w:right w:val="none" w:sz="0" w:space="0" w:color="auto"/>
          </w:divBdr>
        </w:div>
      </w:divsChild>
    </w:div>
    <w:div w:id="1382636866">
      <w:bodyDiv w:val="1"/>
      <w:marLeft w:val="0"/>
      <w:marRight w:val="0"/>
      <w:marTop w:val="0"/>
      <w:marBottom w:val="0"/>
      <w:divBdr>
        <w:top w:val="none" w:sz="0" w:space="0" w:color="auto"/>
        <w:left w:val="none" w:sz="0" w:space="0" w:color="auto"/>
        <w:bottom w:val="none" w:sz="0" w:space="0" w:color="auto"/>
        <w:right w:val="none" w:sz="0" w:space="0" w:color="auto"/>
      </w:divBdr>
    </w:div>
    <w:div w:id="1407387006">
      <w:bodyDiv w:val="1"/>
      <w:marLeft w:val="0"/>
      <w:marRight w:val="0"/>
      <w:marTop w:val="0"/>
      <w:marBottom w:val="0"/>
      <w:divBdr>
        <w:top w:val="none" w:sz="0" w:space="0" w:color="auto"/>
        <w:left w:val="none" w:sz="0" w:space="0" w:color="auto"/>
        <w:bottom w:val="none" w:sz="0" w:space="0" w:color="auto"/>
        <w:right w:val="none" w:sz="0" w:space="0" w:color="auto"/>
      </w:divBdr>
    </w:div>
    <w:div w:id="1425540317">
      <w:bodyDiv w:val="1"/>
      <w:marLeft w:val="0"/>
      <w:marRight w:val="0"/>
      <w:marTop w:val="0"/>
      <w:marBottom w:val="0"/>
      <w:divBdr>
        <w:top w:val="none" w:sz="0" w:space="0" w:color="auto"/>
        <w:left w:val="none" w:sz="0" w:space="0" w:color="auto"/>
        <w:bottom w:val="none" w:sz="0" w:space="0" w:color="auto"/>
        <w:right w:val="none" w:sz="0" w:space="0" w:color="auto"/>
      </w:divBdr>
    </w:div>
    <w:div w:id="1458060225">
      <w:bodyDiv w:val="1"/>
      <w:marLeft w:val="0"/>
      <w:marRight w:val="0"/>
      <w:marTop w:val="0"/>
      <w:marBottom w:val="0"/>
      <w:divBdr>
        <w:top w:val="none" w:sz="0" w:space="0" w:color="auto"/>
        <w:left w:val="none" w:sz="0" w:space="0" w:color="auto"/>
        <w:bottom w:val="none" w:sz="0" w:space="0" w:color="auto"/>
        <w:right w:val="none" w:sz="0" w:space="0" w:color="auto"/>
      </w:divBdr>
    </w:div>
    <w:div w:id="1560094413">
      <w:bodyDiv w:val="1"/>
      <w:marLeft w:val="0"/>
      <w:marRight w:val="0"/>
      <w:marTop w:val="0"/>
      <w:marBottom w:val="0"/>
      <w:divBdr>
        <w:top w:val="none" w:sz="0" w:space="0" w:color="auto"/>
        <w:left w:val="none" w:sz="0" w:space="0" w:color="auto"/>
        <w:bottom w:val="none" w:sz="0" w:space="0" w:color="auto"/>
        <w:right w:val="none" w:sz="0" w:space="0" w:color="auto"/>
      </w:divBdr>
    </w:div>
    <w:div w:id="1597590189">
      <w:bodyDiv w:val="1"/>
      <w:marLeft w:val="0"/>
      <w:marRight w:val="0"/>
      <w:marTop w:val="0"/>
      <w:marBottom w:val="0"/>
      <w:divBdr>
        <w:top w:val="none" w:sz="0" w:space="0" w:color="auto"/>
        <w:left w:val="none" w:sz="0" w:space="0" w:color="auto"/>
        <w:bottom w:val="none" w:sz="0" w:space="0" w:color="auto"/>
        <w:right w:val="none" w:sz="0" w:space="0" w:color="auto"/>
      </w:divBdr>
    </w:div>
    <w:div w:id="1616905032">
      <w:bodyDiv w:val="1"/>
      <w:marLeft w:val="0"/>
      <w:marRight w:val="0"/>
      <w:marTop w:val="0"/>
      <w:marBottom w:val="0"/>
      <w:divBdr>
        <w:top w:val="none" w:sz="0" w:space="0" w:color="auto"/>
        <w:left w:val="none" w:sz="0" w:space="0" w:color="auto"/>
        <w:bottom w:val="none" w:sz="0" w:space="0" w:color="auto"/>
        <w:right w:val="none" w:sz="0" w:space="0" w:color="auto"/>
      </w:divBdr>
    </w:div>
    <w:div w:id="1666934155">
      <w:bodyDiv w:val="1"/>
      <w:marLeft w:val="0"/>
      <w:marRight w:val="0"/>
      <w:marTop w:val="0"/>
      <w:marBottom w:val="0"/>
      <w:divBdr>
        <w:top w:val="none" w:sz="0" w:space="0" w:color="auto"/>
        <w:left w:val="none" w:sz="0" w:space="0" w:color="auto"/>
        <w:bottom w:val="none" w:sz="0" w:space="0" w:color="auto"/>
        <w:right w:val="none" w:sz="0" w:space="0" w:color="auto"/>
      </w:divBdr>
    </w:div>
    <w:div w:id="1675765702">
      <w:bodyDiv w:val="1"/>
      <w:marLeft w:val="0"/>
      <w:marRight w:val="0"/>
      <w:marTop w:val="0"/>
      <w:marBottom w:val="0"/>
      <w:divBdr>
        <w:top w:val="none" w:sz="0" w:space="0" w:color="auto"/>
        <w:left w:val="none" w:sz="0" w:space="0" w:color="auto"/>
        <w:bottom w:val="none" w:sz="0" w:space="0" w:color="auto"/>
        <w:right w:val="none" w:sz="0" w:space="0" w:color="auto"/>
      </w:divBdr>
    </w:div>
    <w:div w:id="1698387347">
      <w:bodyDiv w:val="1"/>
      <w:marLeft w:val="0"/>
      <w:marRight w:val="0"/>
      <w:marTop w:val="0"/>
      <w:marBottom w:val="0"/>
      <w:divBdr>
        <w:top w:val="none" w:sz="0" w:space="0" w:color="auto"/>
        <w:left w:val="none" w:sz="0" w:space="0" w:color="auto"/>
        <w:bottom w:val="none" w:sz="0" w:space="0" w:color="auto"/>
        <w:right w:val="none" w:sz="0" w:space="0" w:color="auto"/>
      </w:divBdr>
    </w:div>
    <w:div w:id="1707632051">
      <w:bodyDiv w:val="1"/>
      <w:marLeft w:val="0"/>
      <w:marRight w:val="0"/>
      <w:marTop w:val="0"/>
      <w:marBottom w:val="0"/>
      <w:divBdr>
        <w:top w:val="none" w:sz="0" w:space="0" w:color="auto"/>
        <w:left w:val="none" w:sz="0" w:space="0" w:color="auto"/>
        <w:bottom w:val="none" w:sz="0" w:space="0" w:color="auto"/>
        <w:right w:val="none" w:sz="0" w:space="0" w:color="auto"/>
      </w:divBdr>
    </w:div>
    <w:div w:id="1804731495">
      <w:bodyDiv w:val="1"/>
      <w:marLeft w:val="0"/>
      <w:marRight w:val="0"/>
      <w:marTop w:val="0"/>
      <w:marBottom w:val="0"/>
      <w:divBdr>
        <w:top w:val="none" w:sz="0" w:space="0" w:color="auto"/>
        <w:left w:val="none" w:sz="0" w:space="0" w:color="auto"/>
        <w:bottom w:val="none" w:sz="0" w:space="0" w:color="auto"/>
        <w:right w:val="none" w:sz="0" w:space="0" w:color="auto"/>
      </w:divBdr>
    </w:div>
    <w:div w:id="1846819087">
      <w:bodyDiv w:val="1"/>
      <w:marLeft w:val="0"/>
      <w:marRight w:val="0"/>
      <w:marTop w:val="0"/>
      <w:marBottom w:val="0"/>
      <w:divBdr>
        <w:top w:val="none" w:sz="0" w:space="0" w:color="auto"/>
        <w:left w:val="none" w:sz="0" w:space="0" w:color="auto"/>
        <w:bottom w:val="none" w:sz="0" w:space="0" w:color="auto"/>
        <w:right w:val="none" w:sz="0" w:space="0" w:color="auto"/>
      </w:divBdr>
      <w:divsChild>
        <w:div w:id="1088497863">
          <w:marLeft w:val="547"/>
          <w:marRight w:val="0"/>
          <w:marTop w:val="0"/>
          <w:marBottom w:val="0"/>
          <w:divBdr>
            <w:top w:val="none" w:sz="0" w:space="0" w:color="auto"/>
            <w:left w:val="none" w:sz="0" w:space="0" w:color="auto"/>
            <w:bottom w:val="none" w:sz="0" w:space="0" w:color="auto"/>
            <w:right w:val="none" w:sz="0" w:space="0" w:color="auto"/>
          </w:divBdr>
        </w:div>
      </w:divsChild>
    </w:div>
    <w:div w:id="2040281822">
      <w:bodyDiv w:val="1"/>
      <w:marLeft w:val="0"/>
      <w:marRight w:val="0"/>
      <w:marTop w:val="0"/>
      <w:marBottom w:val="0"/>
      <w:divBdr>
        <w:top w:val="none" w:sz="0" w:space="0" w:color="auto"/>
        <w:left w:val="none" w:sz="0" w:space="0" w:color="auto"/>
        <w:bottom w:val="none" w:sz="0" w:space="0" w:color="auto"/>
        <w:right w:val="none" w:sz="0" w:space="0" w:color="auto"/>
      </w:divBdr>
    </w:div>
    <w:div w:id="206841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37530&amp;lang=r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http://www.cnpdc.gov.md"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B40677-779C-4D13-881D-2B384016FEBA}" type="doc">
      <dgm:prSet loTypeId="urn:microsoft.com/office/officeart/2005/8/layout/list1" loCatId="list" qsTypeId="urn:microsoft.com/office/officeart/2005/8/quickstyle/simple1" qsCatId="simple" csTypeId="urn:microsoft.com/office/officeart/2005/8/colors/colorful2" csCatId="colorful" phldr="1"/>
      <dgm:spPr/>
      <dgm:t>
        <a:bodyPr/>
        <a:lstStyle/>
        <a:p>
          <a:endParaRPr lang="en-GB"/>
        </a:p>
      </dgm:t>
    </dgm:pt>
    <dgm:pt modelId="{DD249835-1CD9-45FD-BE30-A0F8E11234E0}">
      <dgm:prSet phldrT="[Text]" custT="1"/>
      <dgm:spPr/>
      <dgm:t>
        <a:bodyPr/>
        <a:lstStyle/>
        <a:p>
          <a:r>
            <a:rPr lang="en-GB" sz="1200">
              <a:latin typeface="Calibri" panose="020F0502020204030204" pitchFamily="34" charset="0"/>
              <a:cs typeface="Calibri" panose="020F0502020204030204" pitchFamily="34" charset="0"/>
            </a:rPr>
            <a:t>Func</a:t>
          </a:r>
          <a:r>
            <a:rPr lang="ro-MD" sz="1200">
              <a:latin typeface="Calibri" panose="020F0502020204030204" pitchFamily="34" charset="0"/>
              <a:cs typeface="Calibri" panose="020F0502020204030204" pitchFamily="34" charset="0"/>
            </a:rPr>
            <a:t>ționarea</a:t>
          </a:r>
          <a:r>
            <a:rPr lang="en-GB" sz="1200">
              <a:latin typeface="Calibri" panose="020F0502020204030204" pitchFamily="34" charset="0"/>
              <a:cs typeface="Calibri" panose="020F0502020204030204" pitchFamily="34" charset="0"/>
            </a:rPr>
            <a:t> Consiliului teritorial pentru protecția drepturilor copilului. Platforme locale de consultare a politicilor publice.</a:t>
          </a:r>
        </a:p>
      </dgm:t>
    </dgm:pt>
    <dgm:pt modelId="{89F9E6F8-EB51-4585-A1E4-C5FC387716EB}" type="parTrans" cxnId="{82420C9C-0DE2-4CA2-97C8-022C2790E5C5}">
      <dgm:prSet/>
      <dgm:spPr/>
      <dgm:t>
        <a:bodyPr/>
        <a:lstStyle/>
        <a:p>
          <a:endParaRPr lang="en-GB" sz="1200">
            <a:latin typeface="Calibri" panose="020F0502020204030204" pitchFamily="34" charset="0"/>
            <a:cs typeface="Calibri" panose="020F0502020204030204" pitchFamily="34" charset="0"/>
          </a:endParaRPr>
        </a:p>
      </dgm:t>
    </dgm:pt>
    <dgm:pt modelId="{181E0883-3ED6-4B10-B414-60431AB107EE}" type="sibTrans" cxnId="{82420C9C-0DE2-4CA2-97C8-022C2790E5C5}">
      <dgm:prSet/>
      <dgm:spPr/>
      <dgm:t>
        <a:bodyPr/>
        <a:lstStyle/>
        <a:p>
          <a:endParaRPr lang="en-GB" sz="1200">
            <a:latin typeface="Calibri" panose="020F0502020204030204" pitchFamily="34" charset="0"/>
            <a:cs typeface="Calibri" panose="020F0502020204030204" pitchFamily="34" charset="0"/>
          </a:endParaRPr>
        </a:p>
      </dgm:t>
    </dgm:pt>
    <dgm:pt modelId="{5B2D1789-4176-4CC9-A081-4C50B149457F}">
      <dgm:prSet phldrT="[Text]" custT="1"/>
      <dgm:spPr/>
      <dgm:t>
        <a:bodyPr/>
        <a:lstStyle/>
        <a:p>
          <a:r>
            <a:rPr lang="ro-RO" sz="1200">
              <a:latin typeface="Calibri" panose="020F0502020204030204" pitchFamily="34" charset="0"/>
              <a:cs typeface="Calibri" panose="020F0502020204030204" pitchFamily="34" charset="0"/>
            </a:rPr>
            <a:t>M</a:t>
          </a:r>
          <a:r>
            <a:rPr lang="en-GB" sz="1200">
              <a:latin typeface="Calibri" panose="020F0502020204030204" pitchFamily="34" charset="0"/>
              <a:cs typeface="Calibri" panose="020F0502020204030204" pitchFamily="34" charset="0"/>
            </a:rPr>
            <a:t>ecanisme de conlucrare </a:t>
          </a:r>
          <a:r>
            <a:rPr lang="ro-RO" sz="1200">
              <a:latin typeface="Calibri" panose="020F0502020204030204" pitchFamily="34" charset="0"/>
              <a:cs typeface="Calibri" panose="020F0502020204030204" pitchFamily="34" charset="0"/>
            </a:rPr>
            <a:t>a Avocatului Poporului pentru drepturile copilului </a:t>
          </a:r>
          <a:r>
            <a:rPr lang="en-GB" sz="1200">
              <a:latin typeface="Calibri" panose="020F0502020204030204" pitchFamily="34" charset="0"/>
              <a:cs typeface="Calibri" panose="020F0502020204030204" pitchFamily="34" charset="0"/>
            </a:rPr>
            <a:t>cu autoritățile publice locale</a:t>
          </a:r>
        </a:p>
      </dgm:t>
    </dgm:pt>
    <dgm:pt modelId="{2DBF8B6C-9EF0-4152-BC80-0A897B3CB9E5}" type="parTrans" cxnId="{A22D8F13-D0D8-4735-8D3E-F7692BD552D2}">
      <dgm:prSet/>
      <dgm:spPr/>
      <dgm:t>
        <a:bodyPr/>
        <a:lstStyle/>
        <a:p>
          <a:endParaRPr lang="en-GB" sz="1200">
            <a:latin typeface="Calibri" panose="020F0502020204030204" pitchFamily="34" charset="0"/>
            <a:cs typeface="Calibri" panose="020F0502020204030204" pitchFamily="34" charset="0"/>
          </a:endParaRPr>
        </a:p>
      </dgm:t>
    </dgm:pt>
    <dgm:pt modelId="{7164D33F-5201-4DCB-AFF1-3A91EAB792B7}" type="sibTrans" cxnId="{A22D8F13-D0D8-4735-8D3E-F7692BD552D2}">
      <dgm:prSet/>
      <dgm:spPr/>
      <dgm:t>
        <a:bodyPr/>
        <a:lstStyle/>
        <a:p>
          <a:endParaRPr lang="en-GB" sz="1200">
            <a:latin typeface="Calibri" panose="020F0502020204030204" pitchFamily="34" charset="0"/>
            <a:cs typeface="Calibri" panose="020F0502020204030204" pitchFamily="34" charset="0"/>
          </a:endParaRPr>
        </a:p>
      </dgm:t>
    </dgm:pt>
    <dgm:pt modelId="{1893FE73-BDFF-41E8-859C-CBFEC5224F1C}">
      <dgm:prSet phldrT="[Text]" custT="1"/>
      <dgm:spPr/>
      <dgm:t>
        <a:bodyPr/>
        <a:lstStyle/>
        <a:p>
          <a:r>
            <a:rPr lang="en-GB" sz="1200">
              <a:latin typeface="Calibri" panose="020F0502020204030204" pitchFamily="34" charset="0"/>
              <a:cs typeface="Calibri" panose="020F0502020204030204" pitchFamily="34" charset="0"/>
            </a:rPr>
            <a:t>Consultarea necesităților de instruire ale autorităților publice locale privind protecția drepturilor copilului la nivel local, în contextul implementării</a:t>
          </a:r>
          <a:r>
            <a:rPr lang="ro-RO" sz="1200">
              <a:latin typeface="Calibri" panose="020F0502020204030204" pitchFamily="34" charset="0"/>
              <a:cs typeface="Calibri" panose="020F0502020204030204" pitchFamily="34" charset="0"/>
            </a:rPr>
            <a:t> Convențiilor</a:t>
          </a:r>
          <a:endParaRPr lang="en-GB" sz="1200">
            <a:latin typeface="Calibri" panose="020F0502020204030204" pitchFamily="34" charset="0"/>
            <a:cs typeface="Calibri" panose="020F0502020204030204" pitchFamily="34" charset="0"/>
          </a:endParaRPr>
        </a:p>
      </dgm:t>
    </dgm:pt>
    <dgm:pt modelId="{1AE353EE-BEBD-433B-9519-0D9FEA767FE7}" type="parTrans" cxnId="{62C414ED-535B-4139-A4DC-04D035A6D583}">
      <dgm:prSet/>
      <dgm:spPr/>
      <dgm:t>
        <a:bodyPr/>
        <a:lstStyle/>
        <a:p>
          <a:endParaRPr lang="en-GB" sz="1200">
            <a:latin typeface="Calibri" panose="020F0502020204030204" pitchFamily="34" charset="0"/>
            <a:cs typeface="Calibri" panose="020F0502020204030204" pitchFamily="34" charset="0"/>
          </a:endParaRPr>
        </a:p>
      </dgm:t>
    </dgm:pt>
    <dgm:pt modelId="{0A3FEC3E-A7B4-47AC-A501-6DDD337A62AE}" type="sibTrans" cxnId="{62C414ED-535B-4139-A4DC-04D035A6D583}">
      <dgm:prSet/>
      <dgm:spPr/>
      <dgm:t>
        <a:bodyPr/>
        <a:lstStyle/>
        <a:p>
          <a:endParaRPr lang="en-GB" sz="1200">
            <a:latin typeface="Calibri" panose="020F0502020204030204" pitchFamily="34" charset="0"/>
            <a:cs typeface="Calibri" panose="020F0502020204030204" pitchFamily="34" charset="0"/>
          </a:endParaRPr>
        </a:p>
      </dgm:t>
    </dgm:pt>
    <dgm:pt modelId="{CB919202-A425-44F3-934D-9845C18A37B2}">
      <dgm:prSet custT="1"/>
      <dgm:spPr/>
      <dgm:t>
        <a:bodyPr/>
        <a:lstStyle/>
        <a:p>
          <a:pPr>
            <a:buFont typeface="+mj-lt"/>
            <a:buAutoNum type="arabicPeriod"/>
          </a:pPr>
          <a:r>
            <a:rPr lang="en-GB" sz="1200">
              <a:latin typeface="Calibri" panose="020F0502020204030204" pitchFamily="34" charset="0"/>
              <a:cs typeface="Calibri" panose="020F0502020204030204" pitchFamily="34" charset="0"/>
            </a:rPr>
            <a:t>Completarea Raportului anual de activitate în baza chestionarului Secretariatului CNPDC</a:t>
          </a:r>
        </a:p>
      </dgm:t>
    </dgm:pt>
    <dgm:pt modelId="{6C33D411-F350-49AF-8647-41CCB5FEBC78}" type="parTrans" cxnId="{0FA94F04-AF4F-4D52-A119-0D392C6AA3C8}">
      <dgm:prSet/>
      <dgm:spPr/>
      <dgm:t>
        <a:bodyPr/>
        <a:lstStyle/>
        <a:p>
          <a:endParaRPr lang="en-GB" sz="1200">
            <a:latin typeface="Calibri" panose="020F0502020204030204" pitchFamily="34" charset="0"/>
            <a:cs typeface="Calibri" panose="020F0502020204030204" pitchFamily="34" charset="0"/>
          </a:endParaRPr>
        </a:p>
      </dgm:t>
    </dgm:pt>
    <dgm:pt modelId="{5AB751ED-C7BA-4AE9-A6B1-C654EAAB555B}" type="sibTrans" cxnId="{0FA94F04-AF4F-4D52-A119-0D392C6AA3C8}">
      <dgm:prSet/>
      <dgm:spPr/>
      <dgm:t>
        <a:bodyPr/>
        <a:lstStyle/>
        <a:p>
          <a:endParaRPr lang="en-GB" sz="1200">
            <a:latin typeface="Calibri" panose="020F0502020204030204" pitchFamily="34" charset="0"/>
            <a:cs typeface="Calibri" panose="020F0502020204030204" pitchFamily="34" charset="0"/>
          </a:endParaRPr>
        </a:p>
      </dgm:t>
    </dgm:pt>
    <dgm:pt modelId="{43D48080-6429-4CC8-9E72-4E6B999CD2EC}">
      <dgm:prSet custT="1"/>
      <dgm:spPr/>
      <dgm:t>
        <a:bodyPr/>
        <a:lstStyle/>
        <a:p>
          <a:pPr>
            <a:buFont typeface="+mj-lt"/>
            <a:buAutoNum type="arabicPeriod"/>
          </a:pPr>
          <a:r>
            <a:rPr lang="en-GB" sz="1200">
              <a:latin typeface="Calibri" panose="020F0502020204030204" pitchFamily="34" charset="0"/>
              <a:cs typeface="Calibri" panose="020F0502020204030204" pitchFamily="34" charset="0"/>
            </a:rPr>
            <a:t>Convenția pentru drepturile copilului, prin prisma rolului autorităților publice locale. </a:t>
          </a:r>
        </a:p>
      </dgm:t>
    </dgm:pt>
    <dgm:pt modelId="{EB1ADB32-DA45-4014-B19E-0B3E1610B273}" type="parTrans" cxnId="{E79E2032-253C-4712-A79F-FEA9490D2900}">
      <dgm:prSet/>
      <dgm:spPr/>
      <dgm:t>
        <a:bodyPr/>
        <a:lstStyle/>
        <a:p>
          <a:endParaRPr lang="en-GB" sz="1200">
            <a:latin typeface="Calibri" panose="020F0502020204030204" pitchFamily="34" charset="0"/>
            <a:cs typeface="Calibri" panose="020F0502020204030204" pitchFamily="34" charset="0"/>
          </a:endParaRPr>
        </a:p>
      </dgm:t>
    </dgm:pt>
    <dgm:pt modelId="{8FCF20FF-5B72-46BE-B92F-01650F702724}" type="sibTrans" cxnId="{E79E2032-253C-4712-A79F-FEA9490D2900}">
      <dgm:prSet/>
      <dgm:spPr/>
      <dgm:t>
        <a:bodyPr/>
        <a:lstStyle/>
        <a:p>
          <a:endParaRPr lang="en-GB" sz="1200">
            <a:latin typeface="Calibri" panose="020F0502020204030204" pitchFamily="34" charset="0"/>
            <a:cs typeface="Calibri" panose="020F0502020204030204" pitchFamily="34" charset="0"/>
          </a:endParaRPr>
        </a:p>
      </dgm:t>
    </dgm:pt>
    <dgm:pt modelId="{1D25AA98-E906-4F81-B5D7-1A12DC602313}" type="pres">
      <dgm:prSet presAssocID="{13B40677-779C-4D13-881D-2B384016FEBA}" presName="linear" presStyleCnt="0">
        <dgm:presLayoutVars>
          <dgm:dir/>
          <dgm:animLvl val="lvl"/>
          <dgm:resizeHandles val="exact"/>
        </dgm:presLayoutVars>
      </dgm:prSet>
      <dgm:spPr/>
    </dgm:pt>
    <dgm:pt modelId="{B18AAB8A-D4D1-4585-B8AF-A1E1E824CA8A}" type="pres">
      <dgm:prSet presAssocID="{DD249835-1CD9-45FD-BE30-A0F8E11234E0}" presName="parentLin" presStyleCnt="0"/>
      <dgm:spPr/>
    </dgm:pt>
    <dgm:pt modelId="{A2811664-45E8-45B3-A472-472B0E9492E2}" type="pres">
      <dgm:prSet presAssocID="{DD249835-1CD9-45FD-BE30-A0F8E11234E0}" presName="parentLeftMargin" presStyleLbl="node1" presStyleIdx="0" presStyleCnt="5"/>
      <dgm:spPr/>
    </dgm:pt>
    <dgm:pt modelId="{76C276E5-AAE1-4FD9-A782-9ACF61192B0F}" type="pres">
      <dgm:prSet presAssocID="{DD249835-1CD9-45FD-BE30-A0F8E11234E0}" presName="parentText" presStyleLbl="node1" presStyleIdx="0" presStyleCnt="5" custScaleX="107083" custScaleY="202371" custLinFactNeighborX="-12270">
        <dgm:presLayoutVars>
          <dgm:chMax val="0"/>
          <dgm:bulletEnabled val="1"/>
        </dgm:presLayoutVars>
      </dgm:prSet>
      <dgm:spPr/>
    </dgm:pt>
    <dgm:pt modelId="{FCA058B7-8329-4017-B62A-2DA61ACC15CB}" type="pres">
      <dgm:prSet presAssocID="{DD249835-1CD9-45FD-BE30-A0F8E11234E0}" presName="negativeSpace" presStyleCnt="0"/>
      <dgm:spPr/>
    </dgm:pt>
    <dgm:pt modelId="{91557E49-20A6-440D-ADF3-09F5CA15C0DC}" type="pres">
      <dgm:prSet presAssocID="{DD249835-1CD9-45FD-BE30-A0F8E11234E0}" presName="childText" presStyleLbl="conFgAcc1" presStyleIdx="0" presStyleCnt="5">
        <dgm:presLayoutVars>
          <dgm:bulletEnabled val="1"/>
        </dgm:presLayoutVars>
      </dgm:prSet>
      <dgm:spPr/>
    </dgm:pt>
    <dgm:pt modelId="{C5925577-CB33-4A80-A6C2-7D16FE46399E}" type="pres">
      <dgm:prSet presAssocID="{181E0883-3ED6-4B10-B414-60431AB107EE}" presName="spaceBetweenRectangles" presStyleCnt="0"/>
      <dgm:spPr/>
    </dgm:pt>
    <dgm:pt modelId="{0B12E4F7-CB17-4525-B193-994FBE7426D7}" type="pres">
      <dgm:prSet presAssocID="{5B2D1789-4176-4CC9-A081-4C50B149457F}" presName="parentLin" presStyleCnt="0"/>
      <dgm:spPr/>
    </dgm:pt>
    <dgm:pt modelId="{08C54456-1214-4755-86B1-81B6CD0EBD46}" type="pres">
      <dgm:prSet presAssocID="{5B2D1789-4176-4CC9-A081-4C50B149457F}" presName="parentLeftMargin" presStyleLbl="node1" presStyleIdx="0" presStyleCnt="5"/>
      <dgm:spPr/>
    </dgm:pt>
    <dgm:pt modelId="{674D5186-700E-4294-866A-5F222401233E}" type="pres">
      <dgm:prSet presAssocID="{5B2D1789-4176-4CC9-A081-4C50B149457F}" presName="parentText" presStyleLbl="node1" presStyleIdx="1" presStyleCnt="5" custScaleX="106136" custScaleY="172216">
        <dgm:presLayoutVars>
          <dgm:chMax val="0"/>
          <dgm:bulletEnabled val="1"/>
        </dgm:presLayoutVars>
      </dgm:prSet>
      <dgm:spPr/>
    </dgm:pt>
    <dgm:pt modelId="{BB9E1D7B-2959-4901-AF15-45130A6493AB}" type="pres">
      <dgm:prSet presAssocID="{5B2D1789-4176-4CC9-A081-4C50B149457F}" presName="negativeSpace" presStyleCnt="0"/>
      <dgm:spPr/>
    </dgm:pt>
    <dgm:pt modelId="{A31F8AD7-1A4C-43F7-A0AD-73798190CBDC}" type="pres">
      <dgm:prSet presAssocID="{5B2D1789-4176-4CC9-A081-4C50B149457F}" presName="childText" presStyleLbl="conFgAcc1" presStyleIdx="1" presStyleCnt="5">
        <dgm:presLayoutVars>
          <dgm:bulletEnabled val="1"/>
        </dgm:presLayoutVars>
      </dgm:prSet>
      <dgm:spPr/>
    </dgm:pt>
    <dgm:pt modelId="{79D0CCC0-5078-441C-B3B2-965422D8681B}" type="pres">
      <dgm:prSet presAssocID="{7164D33F-5201-4DCB-AFF1-3A91EAB792B7}" presName="spaceBetweenRectangles" presStyleCnt="0"/>
      <dgm:spPr/>
    </dgm:pt>
    <dgm:pt modelId="{DD5B231B-5D24-4215-A064-F5D8645CEE7E}" type="pres">
      <dgm:prSet presAssocID="{1893FE73-BDFF-41E8-859C-CBFEC5224F1C}" presName="parentLin" presStyleCnt="0"/>
      <dgm:spPr/>
    </dgm:pt>
    <dgm:pt modelId="{69FDC8DB-8B18-40B7-B3EF-65001A1222EF}" type="pres">
      <dgm:prSet presAssocID="{1893FE73-BDFF-41E8-859C-CBFEC5224F1C}" presName="parentLeftMargin" presStyleLbl="node1" presStyleIdx="1" presStyleCnt="5"/>
      <dgm:spPr/>
    </dgm:pt>
    <dgm:pt modelId="{0AB36455-E2C9-4016-8E5D-15C15937FCBB}" type="pres">
      <dgm:prSet presAssocID="{1893FE73-BDFF-41E8-859C-CBFEC5224F1C}" presName="parentText" presStyleLbl="node1" presStyleIdx="2" presStyleCnt="5" custScaleX="106029" custScaleY="227108">
        <dgm:presLayoutVars>
          <dgm:chMax val="0"/>
          <dgm:bulletEnabled val="1"/>
        </dgm:presLayoutVars>
      </dgm:prSet>
      <dgm:spPr/>
    </dgm:pt>
    <dgm:pt modelId="{E2336422-900D-44A1-BD4F-8790221E2374}" type="pres">
      <dgm:prSet presAssocID="{1893FE73-BDFF-41E8-859C-CBFEC5224F1C}" presName="negativeSpace" presStyleCnt="0"/>
      <dgm:spPr/>
    </dgm:pt>
    <dgm:pt modelId="{E2AB419D-3337-4E13-BB02-ED3E6E68CF73}" type="pres">
      <dgm:prSet presAssocID="{1893FE73-BDFF-41E8-859C-CBFEC5224F1C}" presName="childText" presStyleLbl="conFgAcc1" presStyleIdx="2" presStyleCnt="5">
        <dgm:presLayoutVars>
          <dgm:bulletEnabled val="1"/>
        </dgm:presLayoutVars>
      </dgm:prSet>
      <dgm:spPr/>
    </dgm:pt>
    <dgm:pt modelId="{5D9109CE-9023-424E-90AF-7313AFA56CA5}" type="pres">
      <dgm:prSet presAssocID="{0A3FEC3E-A7B4-47AC-A501-6DDD337A62AE}" presName="spaceBetweenRectangles" presStyleCnt="0"/>
      <dgm:spPr/>
    </dgm:pt>
    <dgm:pt modelId="{F7751C0F-5BFA-468B-A5BD-081EC7F50F60}" type="pres">
      <dgm:prSet presAssocID="{CB919202-A425-44F3-934D-9845C18A37B2}" presName="parentLin" presStyleCnt="0"/>
      <dgm:spPr/>
    </dgm:pt>
    <dgm:pt modelId="{461B7C17-4194-44AA-BD96-960D0F34E783}" type="pres">
      <dgm:prSet presAssocID="{CB919202-A425-44F3-934D-9845C18A37B2}" presName="parentLeftMargin" presStyleLbl="node1" presStyleIdx="2" presStyleCnt="5"/>
      <dgm:spPr/>
    </dgm:pt>
    <dgm:pt modelId="{56EA9288-350E-470F-A0D3-49124F4B49F7}" type="pres">
      <dgm:prSet presAssocID="{CB919202-A425-44F3-934D-9845C18A37B2}" presName="parentText" presStyleLbl="node1" presStyleIdx="3" presStyleCnt="5" custScaleX="106326" custScaleY="198837">
        <dgm:presLayoutVars>
          <dgm:chMax val="0"/>
          <dgm:bulletEnabled val="1"/>
        </dgm:presLayoutVars>
      </dgm:prSet>
      <dgm:spPr/>
    </dgm:pt>
    <dgm:pt modelId="{D4CB2740-59D0-48AF-A954-5F7D8B2AAD15}" type="pres">
      <dgm:prSet presAssocID="{CB919202-A425-44F3-934D-9845C18A37B2}" presName="negativeSpace" presStyleCnt="0"/>
      <dgm:spPr/>
    </dgm:pt>
    <dgm:pt modelId="{24208FE1-D6A5-44EC-89E1-3688978D853F}" type="pres">
      <dgm:prSet presAssocID="{CB919202-A425-44F3-934D-9845C18A37B2}" presName="childText" presStyleLbl="conFgAcc1" presStyleIdx="3" presStyleCnt="5">
        <dgm:presLayoutVars>
          <dgm:bulletEnabled val="1"/>
        </dgm:presLayoutVars>
      </dgm:prSet>
      <dgm:spPr/>
    </dgm:pt>
    <dgm:pt modelId="{F04897A0-443B-4918-8BA1-6970EC3024E0}" type="pres">
      <dgm:prSet presAssocID="{5AB751ED-C7BA-4AE9-A6B1-C654EAAB555B}" presName="spaceBetweenRectangles" presStyleCnt="0"/>
      <dgm:spPr/>
    </dgm:pt>
    <dgm:pt modelId="{49F7D3E4-894B-4853-980D-B9207A36010C}" type="pres">
      <dgm:prSet presAssocID="{43D48080-6429-4CC8-9E72-4E6B999CD2EC}" presName="parentLin" presStyleCnt="0"/>
      <dgm:spPr/>
    </dgm:pt>
    <dgm:pt modelId="{36582DEC-F731-4631-B938-E226E0941F1D}" type="pres">
      <dgm:prSet presAssocID="{43D48080-6429-4CC8-9E72-4E6B999CD2EC}" presName="parentLeftMargin" presStyleLbl="node1" presStyleIdx="3" presStyleCnt="5"/>
      <dgm:spPr/>
    </dgm:pt>
    <dgm:pt modelId="{1E121E05-8B0C-40DD-9A13-CF7102ED4381}" type="pres">
      <dgm:prSet presAssocID="{43D48080-6429-4CC8-9E72-4E6B999CD2EC}" presName="parentText" presStyleLbl="node1" presStyleIdx="4" presStyleCnt="5" custScaleX="105445" custScaleY="177173">
        <dgm:presLayoutVars>
          <dgm:chMax val="0"/>
          <dgm:bulletEnabled val="1"/>
        </dgm:presLayoutVars>
      </dgm:prSet>
      <dgm:spPr/>
    </dgm:pt>
    <dgm:pt modelId="{DD6B1396-8DBC-4A2E-9C14-3CBEC2A0FB4C}" type="pres">
      <dgm:prSet presAssocID="{43D48080-6429-4CC8-9E72-4E6B999CD2EC}" presName="negativeSpace" presStyleCnt="0"/>
      <dgm:spPr/>
    </dgm:pt>
    <dgm:pt modelId="{FB655BC9-870A-4451-989C-4C72CA2D00E3}" type="pres">
      <dgm:prSet presAssocID="{43D48080-6429-4CC8-9E72-4E6B999CD2EC}" presName="childText" presStyleLbl="conFgAcc1" presStyleIdx="4" presStyleCnt="5">
        <dgm:presLayoutVars>
          <dgm:bulletEnabled val="1"/>
        </dgm:presLayoutVars>
      </dgm:prSet>
      <dgm:spPr/>
    </dgm:pt>
  </dgm:ptLst>
  <dgm:cxnLst>
    <dgm:cxn modelId="{0FA94F04-AF4F-4D52-A119-0D392C6AA3C8}" srcId="{13B40677-779C-4D13-881D-2B384016FEBA}" destId="{CB919202-A425-44F3-934D-9845C18A37B2}" srcOrd="3" destOrd="0" parTransId="{6C33D411-F350-49AF-8647-41CCB5FEBC78}" sibTransId="{5AB751ED-C7BA-4AE9-A6B1-C654EAAB555B}"/>
    <dgm:cxn modelId="{9F658B05-FE4B-470B-8641-037427A07421}" type="presOf" srcId="{DD249835-1CD9-45FD-BE30-A0F8E11234E0}" destId="{76C276E5-AAE1-4FD9-A782-9ACF61192B0F}" srcOrd="1" destOrd="0" presId="urn:microsoft.com/office/officeart/2005/8/layout/list1"/>
    <dgm:cxn modelId="{7EDA7B0F-2F41-4BD8-9B3A-68D55A51D238}" type="presOf" srcId="{CB919202-A425-44F3-934D-9845C18A37B2}" destId="{56EA9288-350E-470F-A0D3-49124F4B49F7}" srcOrd="1" destOrd="0" presId="urn:microsoft.com/office/officeart/2005/8/layout/list1"/>
    <dgm:cxn modelId="{A22D8F13-D0D8-4735-8D3E-F7692BD552D2}" srcId="{13B40677-779C-4D13-881D-2B384016FEBA}" destId="{5B2D1789-4176-4CC9-A081-4C50B149457F}" srcOrd="1" destOrd="0" parTransId="{2DBF8B6C-9EF0-4152-BC80-0A897B3CB9E5}" sibTransId="{7164D33F-5201-4DCB-AFF1-3A91EAB792B7}"/>
    <dgm:cxn modelId="{E79E2032-253C-4712-A79F-FEA9490D2900}" srcId="{13B40677-779C-4D13-881D-2B384016FEBA}" destId="{43D48080-6429-4CC8-9E72-4E6B999CD2EC}" srcOrd="4" destOrd="0" parTransId="{EB1ADB32-DA45-4014-B19E-0B3E1610B273}" sibTransId="{8FCF20FF-5B72-46BE-B92F-01650F702724}"/>
    <dgm:cxn modelId="{99612646-48CE-4A21-9292-5E8F98685A3F}" type="presOf" srcId="{43D48080-6429-4CC8-9E72-4E6B999CD2EC}" destId="{1E121E05-8B0C-40DD-9A13-CF7102ED4381}" srcOrd="1" destOrd="0" presId="urn:microsoft.com/office/officeart/2005/8/layout/list1"/>
    <dgm:cxn modelId="{5E429767-9374-408E-858C-0D3D7EB998A6}" type="presOf" srcId="{13B40677-779C-4D13-881D-2B384016FEBA}" destId="{1D25AA98-E906-4F81-B5D7-1A12DC602313}" srcOrd="0" destOrd="0" presId="urn:microsoft.com/office/officeart/2005/8/layout/list1"/>
    <dgm:cxn modelId="{C632D24B-F062-4511-9029-4E1CCA2F310F}" type="presOf" srcId="{5B2D1789-4176-4CC9-A081-4C50B149457F}" destId="{08C54456-1214-4755-86B1-81B6CD0EBD46}" srcOrd="0" destOrd="0" presId="urn:microsoft.com/office/officeart/2005/8/layout/list1"/>
    <dgm:cxn modelId="{B1E3706C-B8D5-4F77-8C12-E7BFFEC8B68F}" type="presOf" srcId="{1893FE73-BDFF-41E8-859C-CBFEC5224F1C}" destId="{69FDC8DB-8B18-40B7-B3EF-65001A1222EF}" srcOrd="0" destOrd="0" presId="urn:microsoft.com/office/officeart/2005/8/layout/list1"/>
    <dgm:cxn modelId="{1A0C6F7E-33C0-42C1-8BB5-91602F99A13A}" type="presOf" srcId="{5B2D1789-4176-4CC9-A081-4C50B149457F}" destId="{674D5186-700E-4294-866A-5F222401233E}" srcOrd="1" destOrd="0" presId="urn:microsoft.com/office/officeart/2005/8/layout/list1"/>
    <dgm:cxn modelId="{82420C9C-0DE2-4CA2-97C8-022C2790E5C5}" srcId="{13B40677-779C-4D13-881D-2B384016FEBA}" destId="{DD249835-1CD9-45FD-BE30-A0F8E11234E0}" srcOrd="0" destOrd="0" parTransId="{89F9E6F8-EB51-4585-A1E4-C5FC387716EB}" sibTransId="{181E0883-3ED6-4B10-B414-60431AB107EE}"/>
    <dgm:cxn modelId="{78B6FDAA-01F4-4967-9F7F-C37C776911DD}" type="presOf" srcId="{43D48080-6429-4CC8-9E72-4E6B999CD2EC}" destId="{36582DEC-F731-4631-B938-E226E0941F1D}" srcOrd="0" destOrd="0" presId="urn:microsoft.com/office/officeart/2005/8/layout/list1"/>
    <dgm:cxn modelId="{D69830AD-FA7F-43C1-BBAE-CD5AA612B1D2}" type="presOf" srcId="{CB919202-A425-44F3-934D-9845C18A37B2}" destId="{461B7C17-4194-44AA-BD96-960D0F34E783}" srcOrd="0" destOrd="0" presId="urn:microsoft.com/office/officeart/2005/8/layout/list1"/>
    <dgm:cxn modelId="{2EE759DD-192D-4206-9CA0-1899B2AA0BC9}" type="presOf" srcId="{1893FE73-BDFF-41E8-859C-CBFEC5224F1C}" destId="{0AB36455-E2C9-4016-8E5D-15C15937FCBB}" srcOrd="1" destOrd="0" presId="urn:microsoft.com/office/officeart/2005/8/layout/list1"/>
    <dgm:cxn modelId="{30F674E4-0F06-423E-BFCA-895B47459490}" type="presOf" srcId="{DD249835-1CD9-45FD-BE30-A0F8E11234E0}" destId="{A2811664-45E8-45B3-A472-472B0E9492E2}" srcOrd="0" destOrd="0" presId="urn:microsoft.com/office/officeart/2005/8/layout/list1"/>
    <dgm:cxn modelId="{62C414ED-535B-4139-A4DC-04D035A6D583}" srcId="{13B40677-779C-4D13-881D-2B384016FEBA}" destId="{1893FE73-BDFF-41E8-859C-CBFEC5224F1C}" srcOrd="2" destOrd="0" parTransId="{1AE353EE-BEBD-433B-9519-0D9FEA767FE7}" sibTransId="{0A3FEC3E-A7B4-47AC-A501-6DDD337A62AE}"/>
    <dgm:cxn modelId="{0E9B5323-8E52-4EF2-9535-DFF28BA30C3C}" type="presParOf" srcId="{1D25AA98-E906-4F81-B5D7-1A12DC602313}" destId="{B18AAB8A-D4D1-4585-B8AF-A1E1E824CA8A}" srcOrd="0" destOrd="0" presId="urn:microsoft.com/office/officeart/2005/8/layout/list1"/>
    <dgm:cxn modelId="{53B27490-56AA-4201-8294-B1FE6AD4E494}" type="presParOf" srcId="{B18AAB8A-D4D1-4585-B8AF-A1E1E824CA8A}" destId="{A2811664-45E8-45B3-A472-472B0E9492E2}" srcOrd="0" destOrd="0" presId="urn:microsoft.com/office/officeart/2005/8/layout/list1"/>
    <dgm:cxn modelId="{21AD5B1A-9642-40D4-AAAC-A2177D67CE48}" type="presParOf" srcId="{B18AAB8A-D4D1-4585-B8AF-A1E1E824CA8A}" destId="{76C276E5-AAE1-4FD9-A782-9ACF61192B0F}" srcOrd="1" destOrd="0" presId="urn:microsoft.com/office/officeart/2005/8/layout/list1"/>
    <dgm:cxn modelId="{FDF87854-A53C-43FC-AAFF-30F3CB3E2F9A}" type="presParOf" srcId="{1D25AA98-E906-4F81-B5D7-1A12DC602313}" destId="{FCA058B7-8329-4017-B62A-2DA61ACC15CB}" srcOrd="1" destOrd="0" presId="urn:microsoft.com/office/officeart/2005/8/layout/list1"/>
    <dgm:cxn modelId="{EA96DAE3-327E-467C-9326-7C31142E2E81}" type="presParOf" srcId="{1D25AA98-E906-4F81-B5D7-1A12DC602313}" destId="{91557E49-20A6-440D-ADF3-09F5CA15C0DC}" srcOrd="2" destOrd="0" presId="urn:microsoft.com/office/officeart/2005/8/layout/list1"/>
    <dgm:cxn modelId="{3256233C-C06D-460C-9DB2-360D35D18AF8}" type="presParOf" srcId="{1D25AA98-E906-4F81-B5D7-1A12DC602313}" destId="{C5925577-CB33-4A80-A6C2-7D16FE46399E}" srcOrd="3" destOrd="0" presId="urn:microsoft.com/office/officeart/2005/8/layout/list1"/>
    <dgm:cxn modelId="{F7094C52-4291-4E9F-A869-63B9A0F462A2}" type="presParOf" srcId="{1D25AA98-E906-4F81-B5D7-1A12DC602313}" destId="{0B12E4F7-CB17-4525-B193-994FBE7426D7}" srcOrd="4" destOrd="0" presId="urn:microsoft.com/office/officeart/2005/8/layout/list1"/>
    <dgm:cxn modelId="{D53E5A19-3633-4D4B-897B-FABD3BAC313C}" type="presParOf" srcId="{0B12E4F7-CB17-4525-B193-994FBE7426D7}" destId="{08C54456-1214-4755-86B1-81B6CD0EBD46}" srcOrd="0" destOrd="0" presId="urn:microsoft.com/office/officeart/2005/8/layout/list1"/>
    <dgm:cxn modelId="{357361D8-94BB-495C-8F66-B94E08034DF1}" type="presParOf" srcId="{0B12E4F7-CB17-4525-B193-994FBE7426D7}" destId="{674D5186-700E-4294-866A-5F222401233E}" srcOrd="1" destOrd="0" presId="urn:microsoft.com/office/officeart/2005/8/layout/list1"/>
    <dgm:cxn modelId="{BF365F33-0B72-4D9E-8D42-D5519D6B9E78}" type="presParOf" srcId="{1D25AA98-E906-4F81-B5D7-1A12DC602313}" destId="{BB9E1D7B-2959-4901-AF15-45130A6493AB}" srcOrd="5" destOrd="0" presId="urn:microsoft.com/office/officeart/2005/8/layout/list1"/>
    <dgm:cxn modelId="{AB8CA9AA-2E5F-421A-92B8-BAED03F64627}" type="presParOf" srcId="{1D25AA98-E906-4F81-B5D7-1A12DC602313}" destId="{A31F8AD7-1A4C-43F7-A0AD-73798190CBDC}" srcOrd="6" destOrd="0" presId="urn:microsoft.com/office/officeart/2005/8/layout/list1"/>
    <dgm:cxn modelId="{7597649E-E228-45AD-B554-300084BA9D6F}" type="presParOf" srcId="{1D25AA98-E906-4F81-B5D7-1A12DC602313}" destId="{79D0CCC0-5078-441C-B3B2-965422D8681B}" srcOrd="7" destOrd="0" presId="urn:microsoft.com/office/officeart/2005/8/layout/list1"/>
    <dgm:cxn modelId="{16882EAE-DF83-4092-A0AC-195909443787}" type="presParOf" srcId="{1D25AA98-E906-4F81-B5D7-1A12DC602313}" destId="{DD5B231B-5D24-4215-A064-F5D8645CEE7E}" srcOrd="8" destOrd="0" presId="urn:microsoft.com/office/officeart/2005/8/layout/list1"/>
    <dgm:cxn modelId="{127AD50B-D04A-4DFF-A1F0-AF725257D53E}" type="presParOf" srcId="{DD5B231B-5D24-4215-A064-F5D8645CEE7E}" destId="{69FDC8DB-8B18-40B7-B3EF-65001A1222EF}" srcOrd="0" destOrd="0" presId="urn:microsoft.com/office/officeart/2005/8/layout/list1"/>
    <dgm:cxn modelId="{E4B10CBB-2936-4F62-A646-C7EECF562290}" type="presParOf" srcId="{DD5B231B-5D24-4215-A064-F5D8645CEE7E}" destId="{0AB36455-E2C9-4016-8E5D-15C15937FCBB}" srcOrd="1" destOrd="0" presId="urn:microsoft.com/office/officeart/2005/8/layout/list1"/>
    <dgm:cxn modelId="{EC4F4367-148D-4C16-BC57-62E82CAF46BF}" type="presParOf" srcId="{1D25AA98-E906-4F81-B5D7-1A12DC602313}" destId="{E2336422-900D-44A1-BD4F-8790221E2374}" srcOrd="9" destOrd="0" presId="urn:microsoft.com/office/officeart/2005/8/layout/list1"/>
    <dgm:cxn modelId="{C5E4C1F9-8DCF-46A3-AC90-CDCA9674E199}" type="presParOf" srcId="{1D25AA98-E906-4F81-B5D7-1A12DC602313}" destId="{E2AB419D-3337-4E13-BB02-ED3E6E68CF73}" srcOrd="10" destOrd="0" presId="urn:microsoft.com/office/officeart/2005/8/layout/list1"/>
    <dgm:cxn modelId="{27E991FF-CD8D-4E16-8168-2BB0AA61BA70}" type="presParOf" srcId="{1D25AA98-E906-4F81-B5D7-1A12DC602313}" destId="{5D9109CE-9023-424E-90AF-7313AFA56CA5}" srcOrd="11" destOrd="0" presId="urn:microsoft.com/office/officeart/2005/8/layout/list1"/>
    <dgm:cxn modelId="{3535F92F-5567-4EE8-A725-490D82C8D188}" type="presParOf" srcId="{1D25AA98-E906-4F81-B5D7-1A12DC602313}" destId="{F7751C0F-5BFA-468B-A5BD-081EC7F50F60}" srcOrd="12" destOrd="0" presId="urn:microsoft.com/office/officeart/2005/8/layout/list1"/>
    <dgm:cxn modelId="{765E718E-BB2B-456D-A95F-D5F733CB3F09}" type="presParOf" srcId="{F7751C0F-5BFA-468B-A5BD-081EC7F50F60}" destId="{461B7C17-4194-44AA-BD96-960D0F34E783}" srcOrd="0" destOrd="0" presId="urn:microsoft.com/office/officeart/2005/8/layout/list1"/>
    <dgm:cxn modelId="{5C83DA92-8D79-4B28-A36C-F081B192454F}" type="presParOf" srcId="{F7751C0F-5BFA-468B-A5BD-081EC7F50F60}" destId="{56EA9288-350E-470F-A0D3-49124F4B49F7}" srcOrd="1" destOrd="0" presId="urn:microsoft.com/office/officeart/2005/8/layout/list1"/>
    <dgm:cxn modelId="{EEB5A191-2DEF-48C6-9810-478B6AE7FB4F}" type="presParOf" srcId="{1D25AA98-E906-4F81-B5D7-1A12DC602313}" destId="{D4CB2740-59D0-48AF-A954-5F7D8B2AAD15}" srcOrd="13" destOrd="0" presId="urn:microsoft.com/office/officeart/2005/8/layout/list1"/>
    <dgm:cxn modelId="{FE986C26-2126-425C-BCF5-6CE3740811CE}" type="presParOf" srcId="{1D25AA98-E906-4F81-B5D7-1A12DC602313}" destId="{24208FE1-D6A5-44EC-89E1-3688978D853F}" srcOrd="14" destOrd="0" presId="urn:microsoft.com/office/officeart/2005/8/layout/list1"/>
    <dgm:cxn modelId="{B1AC7CFF-30AF-4911-8463-23C7A736FF6A}" type="presParOf" srcId="{1D25AA98-E906-4F81-B5D7-1A12DC602313}" destId="{F04897A0-443B-4918-8BA1-6970EC3024E0}" srcOrd="15" destOrd="0" presId="urn:microsoft.com/office/officeart/2005/8/layout/list1"/>
    <dgm:cxn modelId="{BA8FFC4C-AF4F-4946-8D54-0564F19289BC}" type="presParOf" srcId="{1D25AA98-E906-4F81-B5D7-1A12DC602313}" destId="{49F7D3E4-894B-4853-980D-B9207A36010C}" srcOrd="16" destOrd="0" presId="urn:microsoft.com/office/officeart/2005/8/layout/list1"/>
    <dgm:cxn modelId="{0FE0C087-F99A-4437-A58E-776592A3FC89}" type="presParOf" srcId="{49F7D3E4-894B-4853-980D-B9207A36010C}" destId="{36582DEC-F731-4631-B938-E226E0941F1D}" srcOrd="0" destOrd="0" presId="urn:microsoft.com/office/officeart/2005/8/layout/list1"/>
    <dgm:cxn modelId="{5B1B5D91-0963-4630-9DCA-BE20E43F73BE}" type="presParOf" srcId="{49F7D3E4-894B-4853-980D-B9207A36010C}" destId="{1E121E05-8B0C-40DD-9A13-CF7102ED4381}" srcOrd="1" destOrd="0" presId="urn:microsoft.com/office/officeart/2005/8/layout/list1"/>
    <dgm:cxn modelId="{DC85EB8C-9AB9-4E1E-8420-5320E36F05C6}" type="presParOf" srcId="{1D25AA98-E906-4F81-B5D7-1A12DC602313}" destId="{DD6B1396-8DBC-4A2E-9C14-3CBEC2A0FB4C}" srcOrd="17" destOrd="0" presId="urn:microsoft.com/office/officeart/2005/8/layout/list1"/>
    <dgm:cxn modelId="{68148EFC-147E-4B9E-8222-D36E2F9F5C72}" type="presParOf" srcId="{1D25AA98-E906-4F81-B5D7-1A12DC602313}" destId="{FB655BC9-870A-4451-989C-4C72CA2D00E3}" srcOrd="18"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F84A63-2309-4CF5-92FC-9E8AD3073831}" type="doc">
      <dgm:prSet loTypeId="urn:microsoft.com/office/officeart/2005/8/layout/bProcess4" loCatId="process" qsTypeId="urn:microsoft.com/office/officeart/2005/8/quickstyle/simple5" qsCatId="simple" csTypeId="urn:microsoft.com/office/officeart/2005/8/colors/colorful3" csCatId="colorful" phldr="1"/>
      <dgm:spPr/>
      <dgm:t>
        <a:bodyPr/>
        <a:lstStyle/>
        <a:p>
          <a:endParaRPr lang="en-GB"/>
        </a:p>
      </dgm:t>
    </dgm:pt>
    <dgm:pt modelId="{04101E24-F621-45D5-B50B-3AFE7F1B5B6A}">
      <dgm:prSet phldrT="[Text]"/>
      <dgm:spPr/>
      <dgm:t>
        <a:bodyPr/>
        <a:lstStyle/>
        <a:p>
          <a:r>
            <a:rPr lang="ro-RO"/>
            <a:t>basarabeasca</a:t>
          </a:r>
          <a:endParaRPr lang="en-GB"/>
        </a:p>
      </dgm:t>
    </dgm:pt>
    <dgm:pt modelId="{DC1288EF-1FAD-485D-B5B4-8084907FB6FF}" type="parTrans" cxnId="{04927935-16EA-4FF7-8D62-DE0AB0BA3FF0}">
      <dgm:prSet/>
      <dgm:spPr/>
      <dgm:t>
        <a:bodyPr/>
        <a:lstStyle/>
        <a:p>
          <a:endParaRPr lang="en-GB"/>
        </a:p>
      </dgm:t>
    </dgm:pt>
    <dgm:pt modelId="{A8758FBE-7FC4-4AFB-8218-4544FC7546A7}" type="sibTrans" cxnId="{04927935-16EA-4FF7-8D62-DE0AB0BA3FF0}">
      <dgm:prSet/>
      <dgm:spPr/>
      <dgm:t>
        <a:bodyPr/>
        <a:lstStyle/>
        <a:p>
          <a:endParaRPr lang="en-GB"/>
        </a:p>
      </dgm:t>
    </dgm:pt>
    <dgm:pt modelId="{1FEC96FC-073F-42B5-8D39-7D3E1FE91472}">
      <dgm:prSet phldrT="[Text]"/>
      <dgm:spPr/>
      <dgm:t>
        <a:bodyPr/>
        <a:lstStyle/>
        <a:p>
          <a:r>
            <a:rPr lang="ro-RO"/>
            <a:t>cahul </a:t>
          </a:r>
          <a:endParaRPr lang="en-GB"/>
        </a:p>
      </dgm:t>
    </dgm:pt>
    <dgm:pt modelId="{548C892B-7585-4424-8CA2-19E749A6EF35}" type="parTrans" cxnId="{BD02BF25-CDCC-4FCF-8139-7CEFC38B10C5}">
      <dgm:prSet/>
      <dgm:spPr/>
      <dgm:t>
        <a:bodyPr/>
        <a:lstStyle/>
        <a:p>
          <a:endParaRPr lang="en-GB"/>
        </a:p>
      </dgm:t>
    </dgm:pt>
    <dgm:pt modelId="{6D784A72-0E99-4A7D-AD37-6AF675314910}" type="sibTrans" cxnId="{BD02BF25-CDCC-4FCF-8139-7CEFC38B10C5}">
      <dgm:prSet/>
      <dgm:spPr/>
      <dgm:t>
        <a:bodyPr/>
        <a:lstStyle/>
        <a:p>
          <a:endParaRPr lang="en-GB"/>
        </a:p>
      </dgm:t>
    </dgm:pt>
    <dgm:pt modelId="{71D71ADD-25F2-4049-BDF6-8CA0DC762BB6}">
      <dgm:prSet phldrT="[Text]"/>
      <dgm:spPr/>
      <dgm:t>
        <a:bodyPr/>
        <a:lstStyle/>
        <a:p>
          <a:r>
            <a:rPr lang="ro-RO"/>
            <a:t>glodeni</a:t>
          </a:r>
          <a:endParaRPr lang="en-GB"/>
        </a:p>
      </dgm:t>
    </dgm:pt>
    <dgm:pt modelId="{C0DE6AEB-1228-4548-BB61-2F890D3DDE0A}" type="parTrans" cxnId="{375A6983-5A98-4110-85B6-53507E9E5E99}">
      <dgm:prSet/>
      <dgm:spPr/>
      <dgm:t>
        <a:bodyPr/>
        <a:lstStyle/>
        <a:p>
          <a:endParaRPr lang="en-GB"/>
        </a:p>
      </dgm:t>
    </dgm:pt>
    <dgm:pt modelId="{8204104A-9AB4-4A13-9E6F-6EE8D5F5D99C}" type="sibTrans" cxnId="{375A6983-5A98-4110-85B6-53507E9E5E99}">
      <dgm:prSet/>
      <dgm:spPr/>
      <dgm:t>
        <a:bodyPr/>
        <a:lstStyle/>
        <a:p>
          <a:endParaRPr lang="en-GB"/>
        </a:p>
      </dgm:t>
    </dgm:pt>
    <dgm:pt modelId="{D2AC31ED-CEEC-4D66-ACF5-F8E32F8741B3}">
      <dgm:prSet/>
      <dgm:spPr/>
      <dgm:t>
        <a:bodyPr/>
        <a:lstStyle/>
        <a:p>
          <a:r>
            <a:rPr lang="ro-RO"/>
            <a:t>calarași</a:t>
          </a:r>
          <a:endParaRPr lang="en-GB"/>
        </a:p>
      </dgm:t>
    </dgm:pt>
    <dgm:pt modelId="{068032EF-9D00-42D4-974B-095A63D0B33B}" type="parTrans" cxnId="{225991E1-CDEB-4FAA-88CE-38D1F2FCF836}">
      <dgm:prSet/>
      <dgm:spPr/>
      <dgm:t>
        <a:bodyPr/>
        <a:lstStyle/>
        <a:p>
          <a:endParaRPr lang="en-GB"/>
        </a:p>
      </dgm:t>
    </dgm:pt>
    <dgm:pt modelId="{2D88CD70-2C77-444D-827B-44E263DCE110}" type="sibTrans" cxnId="{225991E1-CDEB-4FAA-88CE-38D1F2FCF836}">
      <dgm:prSet/>
      <dgm:spPr/>
      <dgm:t>
        <a:bodyPr/>
        <a:lstStyle/>
        <a:p>
          <a:endParaRPr lang="en-GB"/>
        </a:p>
      </dgm:t>
    </dgm:pt>
    <dgm:pt modelId="{68E99790-CFA3-4B39-A548-2987922B0B7D}">
      <dgm:prSet/>
      <dgm:spPr/>
      <dgm:t>
        <a:bodyPr/>
        <a:lstStyle/>
        <a:p>
          <a:r>
            <a:rPr lang="ro-RO"/>
            <a:t>ungheni</a:t>
          </a:r>
          <a:endParaRPr lang="en-GB"/>
        </a:p>
      </dgm:t>
    </dgm:pt>
    <dgm:pt modelId="{8B8F6F9C-116B-4081-8B96-8B12CF53E07F}" type="parTrans" cxnId="{DEF74B4F-D8E7-4E25-B8D7-BB04F70BAC44}">
      <dgm:prSet/>
      <dgm:spPr/>
      <dgm:t>
        <a:bodyPr/>
        <a:lstStyle/>
        <a:p>
          <a:endParaRPr lang="en-GB"/>
        </a:p>
      </dgm:t>
    </dgm:pt>
    <dgm:pt modelId="{9E3DC67A-0A18-406E-9E5C-005EB8A9C7EA}" type="sibTrans" cxnId="{DEF74B4F-D8E7-4E25-B8D7-BB04F70BAC44}">
      <dgm:prSet/>
      <dgm:spPr/>
      <dgm:t>
        <a:bodyPr/>
        <a:lstStyle/>
        <a:p>
          <a:endParaRPr lang="en-GB"/>
        </a:p>
      </dgm:t>
    </dgm:pt>
    <dgm:pt modelId="{40BF3219-646A-4F53-A459-EE995638CA37}">
      <dgm:prSet/>
      <dgm:spPr/>
      <dgm:t>
        <a:bodyPr/>
        <a:lstStyle/>
        <a:p>
          <a:r>
            <a:rPr lang="ro-RO"/>
            <a:t>cantemir</a:t>
          </a:r>
          <a:endParaRPr lang="en-GB"/>
        </a:p>
      </dgm:t>
    </dgm:pt>
    <dgm:pt modelId="{B9C53E46-3AEB-4F3B-AF4B-52C88042E89C}" type="parTrans" cxnId="{8A742C5C-CBE4-486F-9EE1-6FEC8FA5ABF7}">
      <dgm:prSet/>
      <dgm:spPr/>
      <dgm:t>
        <a:bodyPr/>
        <a:lstStyle/>
        <a:p>
          <a:endParaRPr lang="en-GB"/>
        </a:p>
      </dgm:t>
    </dgm:pt>
    <dgm:pt modelId="{DC272D28-262B-4871-9551-96FB18AF5C3B}" type="sibTrans" cxnId="{8A742C5C-CBE4-486F-9EE1-6FEC8FA5ABF7}">
      <dgm:prSet/>
      <dgm:spPr/>
      <dgm:t>
        <a:bodyPr/>
        <a:lstStyle/>
        <a:p>
          <a:endParaRPr lang="en-GB"/>
        </a:p>
      </dgm:t>
    </dgm:pt>
    <dgm:pt modelId="{8C7F41F8-C5D5-4137-BE99-759A922C3F46}">
      <dgm:prSet/>
      <dgm:spPr/>
      <dgm:t>
        <a:bodyPr/>
        <a:lstStyle/>
        <a:p>
          <a:r>
            <a:rPr lang="ro-RO"/>
            <a:t>nisporeni</a:t>
          </a:r>
          <a:endParaRPr lang="en-GB"/>
        </a:p>
      </dgm:t>
    </dgm:pt>
    <dgm:pt modelId="{8ACAEAEB-022C-4164-B2A2-10894227CB99}" type="parTrans" cxnId="{8D7D7B8B-25D1-4791-8A01-481B78CD7D04}">
      <dgm:prSet/>
      <dgm:spPr/>
      <dgm:t>
        <a:bodyPr/>
        <a:lstStyle/>
        <a:p>
          <a:endParaRPr lang="en-GB"/>
        </a:p>
      </dgm:t>
    </dgm:pt>
    <dgm:pt modelId="{08F96814-7357-4A21-BFA5-327C7E9F4EEF}" type="sibTrans" cxnId="{8D7D7B8B-25D1-4791-8A01-481B78CD7D04}">
      <dgm:prSet/>
      <dgm:spPr/>
      <dgm:t>
        <a:bodyPr/>
        <a:lstStyle/>
        <a:p>
          <a:endParaRPr lang="en-GB"/>
        </a:p>
      </dgm:t>
    </dgm:pt>
    <dgm:pt modelId="{4A30D879-5768-458D-A897-99A270C87F6C}">
      <dgm:prSet/>
      <dgm:spPr/>
      <dgm:t>
        <a:bodyPr/>
        <a:lstStyle/>
        <a:p>
          <a:r>
            <a:rPr lang="ro-RO"/>
            <a:t>drochia</a:t>
          </a:r>
          <a:endParaRPr lang="en-GB"/>
        </a:p>
      </dgm:t>
    </dgm:pt>
    <dgm:pt modelId="{2D3A3030-5314-42E1-8394-52132248CBA9}" type="parTrans" cxnId="{571A16EF-10EF-4CDB-AEA2-E56A5D821381}">
      <dgm:prSet/>
      <dgm:spPr/>
      <dgm:t>
        <a:bodyPr/>
        <a:lstStyle/>
        <a:p>
          <a:endParaRPr lang="en-GB"/>
        </a:p>
      </dgm:t>
    </dgm:pt>
    <dgm:pt modelId="{C80A8EFF-2BE1-42C7-8BE8-B5F08E6A1321}" type="sibTrans" cxnId="{571A16EF-10EF-4CDB-AEA2-E56A5D821381}">
      <dgm:prSet/>
      <dgm:spPr/>
      <dgm:t>
        <a:bodyPr/>
        <a:lstStyle/>
        <a:p>
          <a:endParaRPr lang="en-GB"/>
        </a:p>
      </dgm:t>
    </dgm:pt>
    <dgm:pt modelId="{09AE2390-C561-4780-8EDA-9E7F55DEFEDF}">
      <dgm:prSet/>
      <dgm:spPr/>
      <dgm:t>
        <a:bodyPr/>
        <a:lstStyle/>
        <a:p>
          <a:r>
            <a:rPr lang="ro-RO"/>
            <a:t>dondușeni</a:t>
          </a:r>
          <a:endParaRPr lang="en-GB"/>
        </a:p>
      </dgm:t>
    </dgm:pt>
    <dgm:pt modelId="{33DBB659-49CC-4028-AC17-22600571316D}" type="parTrans" cxnId="{25244409-22C9-48EB-9D34-1F8F72D0AEAE}">
      <dgm:prSet/>
      <dgm:spPr/>
      <dgm:t>
        <a:bodyPr/>
        <a:lstStyle/>
        <a:p>
          <a:endParaRPr lang="en-GB"/>
        </a:p>
      </dgm:t>
    </dgm:pt>
    <dgm:pt modelId="{09336622-419B-4F94-ACF4-5F7AF45049DE}" type="sibTrans" cxnId="{25244409-22C9-48EB-9D34-1F8F72D0AEAE}">
      <dgm:prSet/>
      <dgm:spPr/>
      <dgm:t>
        <a:bodyPr/>
        <a:lstStyle/>
        <a:p>
          <a:endParaRPr lang="en-GB"/>
        </a:p>
      </dgm:t>
    </dgm:pt>
    <dgm:pt modelId="{3D58B090-162A-4C40-9DE1-E46F4CE0BA4D}">
      <dgm:prSet/>
      <dgm:spPr/>
      <dgm:t>
        <a:bodyPr/>
        <a:lstStyle/>
        <a:p>
          <a:r>
            <a:rPr lang="ro-RO"/>
            <a:t>căușeni</a:t>
          </a:r>
          <a:endParaRPr lang="en-GB"/>
        </a:p>
      </dgm:t>
    </dgm:pt>
    <dgm:pt modelId="{23B1B8A0-939F-4C97-837F-39D19CFCD8B9}" type="parTrans" cxnId="{5DECF0D7-FEE0-4608-A6F2-8B2E62645B27}">
      <dgm:prSet/>
      <dgm:spPr/>
      <dgm:t>
        <a:bodyPr/>
        <a:lstStyle/>
        <a:p>
          <a:endParaRPr lang="en-GB"/>
        </a:p>
      </dgm:t>
    </dgm:pt>
    <dgm:pt modelId="{DAF3529C-2C39-4E4C-8005-DF991C3C7BCE}" type="sibTrans" cxnId="{5DECF0D7-FEE0-4608-A6F2-8B2E62645B27}">
      <dgm:prSet/>
      <dgm:spPr>
        <a:noFill/>
      </dgm:spPr>
      <dgm:t>
        <a:bodyPr/>
        <a:lstStyle/>
        <a:p>
          <a:endParaRPr lang="en-GB"/>
        </a:p>
      </dgm:t>
    </dgm:pt>
    <dgm:pt modelId="{00B6D7AD-C3AF-4B56-AFEA-04F756558277}">
      <dgm:prSet/>
      <dgm:spPr/>
      <dgm:t>
        <a:bodyPr/>
        <a:lstStyle/>
        <a:p>
          <a:r>
            <a:rPr lang="ro-RO"/>
            <a:t>ocnița</a:t>
          </a:r>
          <a:endParaRPr lang="en-GB"/>
        </a:p>
      </dgm:t>
    </dgm:pt>
    <dgm:pt modelId="{11959669-00A9-432F-A18A-4320399790B9}" type="parTrans" cxnId="{FB2C9712-7F6D-41B3-A76E-F2083BD8AB97}">
      <dgm:prSet/>
      <dgm:spPr/>
      <dgm:t>
        <a:bodyPr/>
        <a:lstStyle/>
        <a:p>
          <a:endParaRPr lang="en-GB"/>
        </a:p>
      </dgm:t>
    </dgm:pt>
    <dgm:pt modelId="{F663650C-D697-4A15-AAC5-190AA5B763F7}" type="sibTrans" cxnId="{FB2C9712-7F6D-41B3-A76E-F2083BD8AB97}">
      <dgm:prSet/>
      <dgm:spPr/>
      <dgm:t>
        <a:bodyPr/>
        <a:lstStyle/>
        <a:p>
          <a:endParaRPr lang="en-GB"/>
        </a:p>
      </dgm:t>
    </dgm:pt>
    <dgm:pt modelId="{D3E90B25-C4C2-48CD-B3ED-FF525445B911}">
      <dgm:prSet/>
      <dgm:spPr/>
      <dgm:t>
        <a:bodyPr/>
        <a:lstStyle/>
        <a:p>
          <a:r>
            <a:rPr lang="ro-RO"/>
            <a:t>leova</a:t>
          </a:r>
          <a:endParaRPr lang="en-GB"/>
        </a:p>
      </dgm:t>
    </dgm:pt>
    <dgm:pt modelId="{98937F27-53E4-4758-8986-E870EA1275DB}" type="parTrans" cxnId="{949F59D4-6AC5-463E-B5B4-6C82637B34F3}">
      <dgm:prSet/>
      <dgm:spPr/>
      <dgm:t>
        <a:bodyPr/>
        <a:lstStyle/>
        <a:p>
          <a:endParaRPr lang="en-GB"/>
        </a:p>
      </dgm:t>
    </dgm:pt>
    <dgm:pt modelId="{4B09563B-013D-411B-A18D-F6507286663D}" type="sibTrans" cxnId="{949F59D4-6AC5-463E-B5B4-6C82637B34F3}">
      <dgm:prSet/>
      <dgm:spPr/>
      <dgm:t>
        <a:bodyPr/>
        <a:lstStyle/>
        <a:p>
          <a:endParaRPr lang="en-GB"/>
        </a:p>
      </dgm:t>
    </dgm:pt>
    <dgm:pt modelId="{D92AD3B7-AF91-490D-A4EC-EB871AB32323}">
      <dgm:prSet/>
      <dgm:spPr/>
      <dgm:t>
        <a:bodyPr/>
        <a:lstStyle/>
        <a:p>
          <a:r>
            <a:rPr lang="ro-RO"/>
            <a:t>chișinău</a:t>
          </a:r>
          <a:endParaRPr lang="en-GB"/>
        </a:p>
      </dgm:t>
    </dgm:pt>
    <dgm:pt modelId="{725EE953-96B7-42A5-95FC-BE565EBF01AD}" type="parTrans" cxnId="{6B1660FC-27D9-48D8-AA60-0F53FA9EF106}">
      <dgm:prSet/>
      <dgm:spPr/>
      <dgm:t>
        <a:bodyPr/>
        <a:lstStyle/>
        <a:p>
          <a:endParaRPr lang="en-GB"/>
        </a:p>
      </dgm:t>
    </dgm:pt>
    <dgm:pt modelId="{9B878AFE-AFCC-4D9E-B857-580A21D752F2}" type="sibTrans" cxnId="{6B1660FC-27D9-48D8-AA60-0F53FA9EF106}">
      <dgm:prSet/>
      <dgm:spPr/>
      <dgm:t>
        <a:bodyPr/>
        <a:lstStyle/>
        <a:p>
          <a:endParaRPr lang="en-GB"/>
        </a:p>
      </dgm:t>
    </dgm:pt>
    <dgm:pt modelId="{EDBDF0D8-504D-4B39-97B1-65F1A57FDE29}">
      <dgm:prSet/>
      <dgm:spPr/>
      <dgm:t>
        <a:bodyPr/>
        <a:lstStyle/>
        <a:p>
          <a:r>
            <a:rPr lang="ro-RO"/>
            <a:t>rezina</a:t>
          </a:r>
          <a:endParaRPr lang="en-GB"/>
        </a:p>
      </dgm:t>
    </dgm:pt>
    <dgm:pt modelId="{64430CD6-39B0-467B-9837-538C84AC421D}" type="parTrans" cxnId="{38EFEB68-E2D3-45CE-B119-56EBAC81C424}">
      <dgm:prSet/>
      <dgm:spPr/>
      <dgm:t>
        <a:bodyPr/>
        <a:lstStyle/>
        <a:p>
          <a:endParaRPr lang="en-GB"/>
        </a:p>
      </dgm:t>
    </dgm:pt>
    <dgm:pt modelId="{55AEBB02-9C60-4C04-96C6-D58C6DD01BBE}" type="sibTrans" cxnId="{38EFEB68-E2D3-45CE-B119-56EBAC81C424}">
      <dgm:prSet/>
      <dgm:spPr/>
      <dgm:t>
        <a:bodyPr/>
        <a:lstStyle/>
        <a:p>
          <a:endParaRPr lang="en-GB"/>
        </a:p>
      </dgm:t>
    </dgm:pt>
    <dgm:pt modelId="{E5153E0D-C445-46EA-8732-C917E8DEA17E}">
      <dgm:prSet/>
      <dgm:spPr/>
      <dgm:t>
        <a:bodyPr/>
        <a:lstStyle/>
        <a:p>
          <a:r>
            <a:rPr lang="ro-RO"/>
            <a:t>rîșcani</a:t>
          </a:r>
          <a:endParaRPr lang="en-GB"/>
        </a:p>
      </dgm:t>
    </dgm:pt>
    <dgm:pt modelId="{1C93D25E-F914-48A2-8C85-DFE7053CB37E}" type="parTrans" cxnId="{57275A20-60E6-4ABA-8CB9-9FCFF3C83627}">
      <dgm:prSet/>
      <dgm:spPr/>
      <dgm:t>
        <a:bodyPr/>
        <a:lstStyle/>
        <a:p>
          <a:endParaRPr lang="en-GB"/>
        </a:p>
      </dgm:t>
    </dgm:pt>
    <dgm:pt modelId="{31381B62-376B-49BC-91BA-0CC886754080}" type="sibTrans" cxnId="{57275A20-60E6-4ABA-8CB9-9FCFF3C83627}">
      <dgm:prSet/>
      <dgm:spPr/>
      <dgm:t>
        <a:bodyPr/>
        <a:lstStyle/>
        <a:p>
          <a:endParaRPr lang="en-GB"/>
        </a:p>
      </dgm:t>
    </dgm:pt>
    <dgm:pt modelId="{9247032C-1AB6-4FE0-BE65-88A7B92CD1A8}">
      <dgm:prSet/>
      <dgm:spPr/>
      <dgm:t>
        <a:bodyPr/>
        <a:lstStyle/>
        <a:p>
          <a:r>
            <a:rPr lang="ro-RO"/>
            <a:t>taraclia</a:t>
          </a:r>
          <a:endParaRPr lang="en-GB"/>
        </a:p>
      </dgm:t>
    </dgm:pt>
    <dgm:pt modelId="{384911AB-7760-4656-B14A-8752342543B9}" type="parTrans" cxnId="{12ACAA8E-ADF2-4C3D-AACA-57CABE99FA64}">
      <dgm:prSet/>
      <dgm:spPr/>
      <dgm:t>
        <a:bodyPr/>
        <a:lstStyle/>
        <a:p>
          <a:endParaRPr lang="en-GB"/>
        </a:p>
      </dgm:t>
    </dgm:pt>
    <dgm:pt modelId="{53AE844B-14D2-40D0-B1BD-61E0D0977C41}" type="sibTrans" cxnId="{12ACAA8E-ADF2-4C3D-AACA-57CABE99FA64}">
      <dgm:prSet/>
      <dgm:spPr/>
      <dgm:t>
        <a:bodyPr/>
        <a:lstStyle/>
        <a:p>
          <a:endParaRPr lang="en-GB"/>
        </a:p>
      </dgm:t>
    </dgm:pt>
    <dgm:pt modelId="{988650FF-9BDF-477C-9CB5-DA4B2241C234}">
      <dgm:prSet/>
      <dgm:spPr/>
      <dgm:t>
        <a:bodyPr/>
        <a:lstStyle/>
        <a:p>
          <a:r>
            <a:rPr lang="ro-RO"/>
            <a:t>strășeni</a:t>
          </a:r>
          <a:endParaRPr lang="en-GB"/>
        </a:p>
      </dgm:t>
    </dgm:pt>
    <dgm:pt modelId="{0C3DC36B-E173-4ADB-BF76-FE909A91B90F}" type="parTrans" cxnId="{F2D09563-6F7E-48D5-BD4B-2C0281DA5F19}">
      <dgm:prSet/>
      <dgm:spPr/>
      <dgm:t>
        <a:bodyPr/>
        <a:lstStyle/>
        <a:p>
          <a:endParaRPr lang="en-GB"/>
        </a:p>
      </dgm:t>
    </dgm:pt>
    <dgm:pt modelId="{38F774F6-D59D-4A83-A965-ADA544FF25D2}" type="sibTrans" cxnId="{F2D09563-6F7E-48D5-BD4B-2C0281DA5F19}">
      <dgm:prSet/>
      <dgm:spPr/>
      <dgm:t>
        <a:bodyPr/>
        <a:lstStyle/>
        <a:p>
          <a:endParaRPr lang="en-GB"/>
        </a:p>
      </dgm:t>
    </dgm:pt>
    <dgm:pt modelId="{C51E51A9-2F81-4401-AC46-57DAB177504A}">
      <dgm:prSet/>
      <dgm:spPr/>
      <dgm:t>
        <a:bodyPr/>
        <a:lstStyle/>
        <a:p>
          <a:r>
            <a:rPr lang="ro-RO"/>
            <a:t>dubăsari</a:t>
          </a:r>
          <a:endParaRPr lang="en-GB"/>
        </a:p>
      </dgm:t>
    </dgm:pt>
    <dgm:pt modelId="{D48FA898-9FD0-4175-BA35-9D7390276803}" type="parTrans" cxnId="{79998F55-B700-42F5-BFEF-DEB6B3EDAF3D}">
      <dgm:prSet/>
      <dgm:spPr/>
      <dgm:t>
        <a:bodyPr/>
        <a:lstStyle/>
        <a:p>
          <a:endParaRPr lang="en-GB"/>
        </a:p>
      </dgm:t>
    </dgm:pt>
    <dgm:pt modelId="{BF611ABE-B0A1-4729-83BA-3E5B74C6448E}" type="sibTrans" cxnId="{79998F55-B700-42F5-BFEF-DEB6B3EDAF3D}">
      <dgm:prSet/>
      <dgm:spPr/>
      <dgm:t>
        <a:bodyPr/>
        <a:lstStyle/>
        <a:p>
          <a:endParaRPr lang="en-GB"/>
        </a:p>
      </dgm:t>
    </dgm:pt>
    <dgm:pt modelId="{BA312F36-3097-4E30-8D7B-5AD2D54948D1}" type="pres">
      <dgm:prSet presAssocID="{6CF84A63-2309-4CF5-92FC-9E8AD3073831}" presName="Name0" presStyleCnt="0">
        <dgm:presLayoutVars>
          <dgm:dir/>
          <dgm:resizeHandles/>
        </dgm:presLayoutVars>
      </dgm:prSet>
      <dgm:spPr/>
    </dgm:pt>
    <dgm:pt modelId="{2F91E9CA-858E-442A-8D2F-C526F8C1DD39}" type="pres">
      <dgm:prSet presAssocID="{04101E24-F621-45D5-B50B-3AFE7F1B5B6A}" presName="compNode" presStyleCnt="0"/>
      <dgm:spPr/>
    </dgm:pt>
    <dgm:pt modelId="{838A7291-100B-4B2A-B40B-5948D2D927CF}" type="pres">
      <dgm:prSet presAssocID="{04101E24-F621-45D5-B50B-3AFE7F1B5B6A}" presName="dummyConnPt" presStyleCnt="0"/>
      <dgm:spPr/>
    </dgm:pt>
    <dgm:pt modelId="{170E9298-2A7F-4CC3-B1F3-2C1CA814EFEF}" type="pres">
      <dgm:prSet presAssocID="{04101E24-F621-45D5-B50B-3AFE7F1B5B6A}" presName="node" presStyleLbl="node1" presStyleIdx="0" presStyleCnt="18" custLinFactX="-10853" custLinFactY="26865" custLinFactNeighborX="-100000" custLinFactNeighborY="100000">
        <dgm:presLayoutVars>
          <dgm:bulletEnabled val="1"/>
        </dgm:presLayoutVars>
      </dgm:prSet>
      <dgm:spPr/>
    </dgm:pt>
    <dgm:pt modelId="{78AD1816-5603-48A9-B36C-181DA072CA01}" type="pres">
      <dgm:prSet presAssocID="{A8758FBE-7FC4-4AFB-8218-4544FC7546A7}" presName="sibTrans" presStyleLbl="bgSibTrans2D1" presStyleIdx="0" presStyleCnt="17"/>
      <dgm:spPr/>
    </dgm:pt>
    <dgm:pt modelId="{07729D81-3956-4E9F-B528-39EC42525265}" type="pres">
      <dgm:prSet presAssocID="{1FEC96FC-073F-42B5-8D39-7D3E1FE91472}" presName="compNode" presStyleCnt="0"/>
      <dgm:spPr/>
    </dgm:pt>
    <dgm:pt modelId="{5EA346D8-AE49-4DC9-99CB-0F5AFB8F0977}" type="pres">
      <dgm:prSet presAssocID="{1FEC96FC-073F-42B5-8D39-7D3E1FE91472}" presName="dummyConnPt" presStyleCnt="0"/>
      <dgm:spPr/>
    </dgm:pt>
    <dgm:pt modelId="{6589CE26-175D-482F-8CDF-D34D35E01183}" type="pres">
      <dgm:prSet presAssocID="{1FEC96FC-073F-42B5-8D39-7D3E1FE91472}" presName="node" presStyleLbl="node1" presStyleIdx="1" presStyleCnt="18">
        <dgm:presLayoutVars>
          <dgm:bulletEnabled val="1"/>
        </dgm:presLayoutVars>
      </dgm:prSet>
      <dgm:spPr/>
    </dgm:pt>
    <dgm:pt modelId="{BEE6D910-F5AC-4F2E-A238-C4680F9A5DBC}" type="pres">
      <dgm:prSet presAssocID="{6D784A72-0E99-4A7D-AD37-6AF675314910}" presName="sibTrans" presStyleLbl="bgSibTrans2D1" presStyleIdx="1" presStyleCnt="17"/>
      <dgm:spPr/>
    </dgm:pt>
    <dgm:pt modelId="{D7E47F42-78E8-4198-8FAA-12D450DC301E}" type="pres">
      <dgm:prSet presAssocID="{D2AC31ED-CEEC-4D66-ACF5-F8E32F8741B3}" presName="compNode" presStyleCnt="0"/>
      <dgm:spPr/>
    </dgm:pt>
    <dgm:pt modelId="{5661A53E-6A69-4608-BF73-177B9C00B75E}" type="pres">
      <dgm:prSet presAssocID="{D2AC31ED-CEEC-4D66-ACF5-F8E32F8741B3}" presName="dummyConnPt" presStyleCnt="0"/>
      <dgm:spPr/>
    </dgm:pt>
    <dgm:pt modelId="{C54782DC-B261-4192-BF9B-9B8A9AF35509}" type="pres">
      <dgm:prSet presAssocID="{D2AC31ED-CEEC-4D66-ACF5-F8E32F8741B3}" presName="node" presStyleLbl="node1" presStyleIdx="2" presStyleCnt="18">
        <dgm:presLayoutVars>
          <dgm:bulletEnabled val="1"/>
        </dgm:presLayoutVars>
      </dgm:prSet>
      <dgm:spPr/>
    </dgm:pt>
    <dgm:pt modelId="{81BCD276-9C0B-40FA-A6C2-700DFC376E9C}" type="pres">
      <dgm:prSet presAssocID="{2D88CD70-2C77-444D-827B-44E263DCE110}" presName="sibTrans" presStyleLbl="bgSibTrans2D1" presStyleIdx="2" presStyleCnt="17"/>
      <dgm:spPr/>
    </dgm:pt>
    <dgm:pt modelId="{8EE0C096-AD18-476A-AA84-0A0CF19AFCF3}" type="pres">
      <dgm:prSet presAssocID="{68E99790-CFA3-4B39-A548-2987922B0B7D}" presName="compNode" presStyleCnt="0"/>
      <dgm:spPr/>
    </dgm:pt>
    <dgm:pt modelId="{16D6B88A-C06C-4BFE-89AF-24EAB6EF90D5}" type="pres">
      <dgm:prSet presAssocID="{68E99790-CFA3-4B39-A548-2987922B0B7D}" presName="dummyConnPt" presStyleCnt="0"/>
      <dgm:spPr/>
    </dgm:pt>
    <dgm:pt modelId="{ED175E7E-02C8-49F2-807C-9BC96F5DC1B7}" type="pres">
      <dgm:prSet presAssocID="{68E99790-CFA3-4B39-A548-2987922B0B7D}" presName="node" presStyleLbl="node1" presStyleIdx="3" presStyleCnt="18" custLinFactX="-10114" custLinFactY="-19475" custLinFactNeighborX="-100000" custLinFactNeighborY="-100000">
        <dgm:presLayoutVars>
          <dgm:bulletEnabled val="1"/>
        </dgm:presLayoutVars>
      </dgm:prSet>
      <dgm:spPr/>
    </dgm:pt>
    <dgm:pt modelId="{8800073D-4F42-48B7-8F1F-CE3B2D702F8D}" type="pres">
      <dgm:prSet presAssocID="{9E3DC67A-0A18-406E-9E5C-005EB8A9C7EA}" presName="sibTrans" presStyleLbl="bgSibTrans2D1" presStyleIdx="3" presStyleCnt="17"/>
      <dgm:spPr/>
    </dgm:pt>
    <dgm:pt modelId="{BB54946A-BA48-48A0-8E1E-BF974E2E7A94}" type="pres">
      <dgm:prSet presAssocID="{40BF3219-646A-4F53-A459-EE995638CA37}" presName="compNode" presStyleCnt="0"/>
      <dgm:spPr/>
    </dgm:pt>
    <dgm:pt modelId="{AF5672A4-ADA5-41C5-BB23-5C7FF742AFBB}" type="pres">
      <dgm:prSet presAssocID="{40BF3219-646A-4F53-A459-EE995638CA37}" presName="dummyConnPt" presStyleCnt="0"/>
      <dgm:spPr/>
    </dgm:pt>
    <dgm:pt modelId="{0718372A-4796-4AEF-AD2A-8338E9CC186B}" type="pres">
      <dgm:prSet presAssocID="{40BF3219-646A-4F53-A459-EE995638CA37}" presName="node" presStyleLbl="node1" presStyleIdx="4" presStyleCnt="18" custLinFactY="-25633" custLinFactNeighborX="2956" custLinFactNeighborY="-100000">
        <dgm:presLayoutVars>
          <dgm:bulletEnabled val="1"/>
        </dgm:presLayoutVars>
      </dgm:prSet>
      <dgm:spPr/>
    </dgm:pt>
    <dgm:pt modelId="{55D14923-804B-442D-AEED-1304E2351E1E}" type="pres">
      <dgm:prSet presAssocID="{DC272D28-262B-4871-9551-96FB18AF5C3B}" presName="sibTrans" presStyleLbl="bgSibTrans2D1" presStyleIdx="4" presStyleCnt="17"/>
      <dgm:spPr/>
    </dgm:pt>
    <dgm:pt modelId="{B87E1FFA-9D1C-4E89-BB76-A52CABBB185E}" type="pres">
      <dgm:prSet presAssocID="{8C7F41F8-C5D5-4137-BE99-759A922C3F46}" presName="compNode" presStyleCnt="0"/>
      <dgm:spPr/>
    </dgm:pt>
    <dgm:pt modelId="{59DF6ADB-144E-4F38-BC4C-0FE6FEC3EB25}" type="pres">
      <dgm:prSet presAssocID="{8C7F41F8-C5D5-4137-BE99-759A922C3F46}" presName="dummyConnPt" presStyleCnt="0"/>
      <dgm:spPr/>
    </dgm:pt>
    <dgm:pt modelId="{45035A49-67A9-4BA4-B870-54A6F7F9D838}" type="pres">
      <dgm:prSet presAssocID="{8C7F41F8-C5D5-4137-BE99-759A922C3F46}" presName="node" presStyleLbl="node1" presStyleIdx="5" presStyleCnt="18" custLinFactY="-25343" custLinFactNeighborX="-1478" custLinFactNeighborY="-100000">
        <dgm:presLayoutVars>
          <dgm:bulletEnabled val="1"/>
        </dgm:presLayoutVars>
      </dgm:prSet>
      <dgm:spPr/>
    </dgm:pt>
    <dgm:pt modelId="{A07B4960-4245-4D9C-9FAF-E3CCF8229973}" type="pres">
      <dgm:prSet presAssocID="{08F96814-7357-4A21-BFA5-327C7E9F4EEF}" presName="sibTrans" presStyleLbl="bgSibTrans2D1" presStyleIdx="5" presStyleCnt="17"/>
      <dgm:spPr/>
    </dgm:pt>
    <dgm:pt modelId="{4EF461AA-57E4-464B-8D19-AA59F2AC01C6}" type="pres">
      <dgm:prSet presAssocID="{71D71ADD-25F2-4049-BDF6-8CA0DC762BB6}" presName="compNode" presStyleCnt="0"/>
      <dgm:spPr/>
    </dgm:pt>
    <dgm:pt modelId="{0BECF7FB-AC19-4876-9BD8-703A1F7227A8}" type="pres">
      <dgm:prSet presAssocID="{71D71ADD-25F2-4049-BDF6-8CA0DC762BB6}" presName="dummyConnPt" presStyleCnt="0"/>
      <dgm:spPr/>
    </dgm:pt>
    <dgm:pt modelId="{22C6D939-19DE-417A-BD17-5BAD7D045A21}" type="pres">
      <dgm:prSet presAssocID="{71D71ADD-25F2-4049-BDF6-8CA0DC762BB6}" presName="node" presStyleLbl="node1" presStyleIdx="6" presStyleCnt="18" custLinFactY="-19475" custLinFactNeighborX="1478" custLinFactNeighborY="-100000">
        <dgm:presLayoutVars>
          <dgm:bulletEnabled val="1"/>
        </dgm:presLayoutVars>
      </dgm:prSet>
      <dgm:spPr/>
    </dgm:pt>
    <dgm:pt modelId="{E5836352-DD4B-4782-B310-DF3E0960197C}" type="pres">
      <dgm:prSet presAssocID="{8204104A-9AB4-4A13-9E6F-6EE8D5F5D99C}" presName="sibTrans" presStyleLbl="bgSibTrans2D1" presStyleIdx="6" presStyleCnt="17"/>
      <dgm:spPr/>
    </dgm:pt>
    <dgm:pt modelId="{3722F3CC-EC47-4E35-8838-C0B0236A7EC4}" type="pres">
      <dgm:prSet presAssocID="{4A30D879-5768-458D-A897-99A270C87F6C}" presName="compNode" presStyleCnt="0"/>
      <dgm:spPr/>
    </dgm:pt>
    <dgm:pt modelId="{EF0BF3FA-42E8-45C3-864A-0CFEAAC63982}" type="pres">
      <dgm:prSet presAssocID="{4A30D879-5768-458D-A897-99A270C87F6C}" presName="dummyConnPt" presStyleCnt="0"/>
      <dgm:spPr/>
    </dgm:pt>
    <dgm:pt modelId="{27797414-4913-49E9-B5D5-92E9D46B4F59}" type="pres">
      <dgm:prSet presAssocID="{4A30D879-5768-458D-A897-99A270C87F6C}" presName="node" presStyleLbl="node1" presStyleIdx="7" presStyleCnt="18" custLinFactY="-19475" custLinFactNeighborX="1478" custLinFactNeighborY="-100000">
        <dgm:presLayoutVars>
          <dgm:bulletEnabled val="1"/>
        </dgm:presLayoutVars>
      </dgm:prSet>
      <dgm:spPr/>
    </dgm:pt>
    <dgm:pt modelId="{4B188018-6F17-4C53-B8DA-2401BDFDAFA4}" type="pres">
      <dgm:prSet presAssocID="{C80A8EFF-2BE1-42C7-8BE8-B5F08E6A1321}" presName="sibTrans" presStyleLbl="bgSibTrans2D1" presStyleIdx="7" presStyleCnt="17"/>
      <dgm:spPr/>
    </dgm:pt>
    <dgm:pt modelId="{8EDAAE3F-2E6D-480E-B853-963D116DAD38}" type="pres">
      <dgm:prSet presAssocID="{09AE2390-C561-4780-8EDA-9E7F55DEFEDF}" presName="compNode" presStyleCnt="0"/>
      <dgm:spPr/>
    </dgm:pt>
    <dgm:pt modelId="{CFEC5429-FF45-4C36-9D50-AB3A7727AC0E}" type="pres">
      <dgm:prSet presAssocID="{09AE2390-C561-4780-8EDA-9E7F55DEFEDF}" presName="dummyConnPt" presStyleCnt="0"/>
      <dgm:spPr/>
    </dgm:pt>
    <dgm:pt modelId="{95E16BFB-D439-4203-A903-9F6E68C16392}" type="pres">
      <dgm:prSet presAssocID="{09AE2390-C561-4780-8EDA-9E7F55DEFEDF}" presName="node" presStyleLbl="node1" presStyleIdx="8" presStyleCnt="18" custLinFactY="-21938" custLinFactNeighborX="-1478" custLinFactNeighborY="-100000">
        <dgm:presLayoutVars>
          <dgm:bulletEnabled val="1"/>
        </dgm:presLayoutVars>
      </dgm:prSet>
      <dgm:spPr/>
    </dgm:pt>
    <dgm:pt modelId="{D3ED0DB4-9429-4C42-8F87-05AAA50697AB}" type="pres">
      <dgm:prSet presAssocID="{09336622-419B-4F94-ACF4-5F7AF45049DE}" presName="sibTrans" presStyleLbl="bgSibTrans2D1" presStyleIdx="8" presStyleCnt="17"/>
      <dgm:spPr/>
    </dgm:pt>
    <dgm:pt modelId="{CB633598-C01B-4A42-9FB0-9D4AF7BE9347}" type="pres">
      <dgm:prSet presAssocID="{3D58B090-162A-4C40-9DE1-E46F4CE0BA4D}" presName="compNode" presStyleCnt="0"/>
      <dgm:spPr/>
    </dgm:pt>
    <dgm:pt modelId="{F6EB5FF8-CF31-45C2-958D-ACDCC822F720}" type="pres">
      <dgm:prSet presAssocID="{3D58B090-162A-4C40-9DE1-E46F4CE0BA4D}" presName="dummyConnPt" presStyleCnt="0"/>
      <dgm:spPr/>
    </dgm:pt>
    <dgm:pt modelId="{E11B5863-138F-4D14-8E6B-DB14387B47D6}" type="pres">
      <dgm:prSet presAssocID="{3D58B090-162A-4C40-9DE1-E46F4CE0BA4D}" presName="node" presStyleLbl="node1" presStyleIdx="9" presStyleCnt="18" custLinFactX="-33023" custLinFactNeighborX="-100000" custLinFactNeighborY="-289">
        <dgm:presLayoutVars>
          <dgm:bulletEnabled val="1"/>
        </dgm:presLayoutVars>
      </dgm:prSet>
      <dgm:spPr/>
    </dgm:pt>
    <dgm:pt modelId="{EA3FE063-B290-494A-B76A-BE6B5B5BE3DA}" type="pres">
      <dgm:prSet presAssocID="{DAF3529C-2C39-4E4C-8005-DF991C3C7BCE}" presName="sibTrans" presStyleLbl="bgSibTrans2D1" presStyleIdx="9" presStyleCnt="17"/>
      <dgm:spPr/>
    </dgm:pt>
    <dgm:pt modelId="{BCDAE441-529C-476B-9F34-DB9C9A18C498}" type="pres">
      <dgm:prSet presAssocID="{00B6D7AD-C3AF-4B56-AFEA-04F756558277}" presName="compNode" presStyleCnt="0"/>
      <dgm:spPr/>
    </dgm:pt>
    <dgm:pt modelId="{94A9260A-664F-4F37-8F4E-DDB70036B1B7}" type="pres">
      <dgm:prSet presAssocID="{00B6D7AD-C3AF-4B56-AFEA-04F756558277}" presName="dummyConnPt" presStyleCnt="0"/>
      <dgm:spPr/>
    </dgm:pt>
    <dgm:pt modelId="{9C05C87A-7F55-4E83-9FB6-04E473434C1E}" type="pres">
      <dgm:prSet presAssocID="{00B6D7AD-C3AF-4B56-AFEA-04F756558277}" presName="node" presStyleLbl="node1" presStyleIdx="10" presStyleCnt="18">
        <dgm:presLayoutVars>
          <dgm:bulletEnabled val="1"/>
        </dgm:presLayoutVars>
      </dgm:prSet>
      <dgm:spPr/>
    </dgm:pt>
    <dgm:pt modelId="{E0D57085-6027-48CA-B4A3-0E0CA5078245}" type="pres">
      <dgm:prSet presAssocID="{F663650C-D697-4A15-AAC5-190AA5B763F7}" presName="sibTrans" presStyleLbl="bgSibTrans2D1" presStyleIdx="10" presStyleCnt="17"/>
      <dgm:spPr/>
    </dgm:pt>
    <dgm:pt modelId="{665AE100-FD75-4632-9BAD-AEBE5270977A}" type="pres">
      <dgm:prSet presAssocID="{D3E90B25-C4C2-48CD-B3ED-FF525445B911}" presName="compNode" presStyleCnt="0"/>
      <dgm:spPr/>
    </dgm:pt>
    <dgm:pt modelId="{33E36869-D12E-4F5A-8BFA-DE1CAC73AD9A}" type="pres">
      <dgm:prSet presAssocID="{D3E90B25-C4C2-48CD-B3ED-FF525445B911}" presName="dummyConnPt" presStyleCnt="0"/>
      <dgm:spPr/>
    </dgm:pt>
    <dgm:pt modelId="{32B48D31-DEC2-4F40-BBDA-D5363F424BD8}" type="pres">
      <dgm:prSet presAssocID="{D3E90B25-C4C2-48CD-B3ED-FF525445B911}" presName="node" presStyleLbl="node1" presStyleIdx="11" presStyleCnt="18">
        <dgm:presLayoutVars>
          <dgm:bulletEnabled val="1"/>
        </dgm:presLayoutVars>
      </dgm:prSet>
      <dgm:spPr/>
    </dgm:pt>
    <dgm:pt modelId="{4EE0816C-B23B-43A3-B51A-EC861DC4ABDA}" type="pres">
      <dgm:prSet presAssocID="{4B09563B-013D-411B-A18D-F6507286663D}" presName="sibTrans" presStyleLbl="bgSibTrans2D1" presStyleIdx="11" presStyleCnt="17"/>
      <dgm:spPr/>
    </dgm:pt>
    <dgm:pt modelId="{3009F69C-4657-4709-8A57-6F56E2E14704}" type="pres">
      <dgm:prSet presAssocID="{D92AD3B7-AF91-490D-A4EC-EB871AB32323}" presName="compNode" presStyleCnt="0"/>
      <dgm:spPr/>
    </dgm:pt>
    <dgm:pt modelId="{1AD8A00F-E991-4102-84CA-25677FA2DE60}" type="pres">
      <dgm:prSet presAssocID="{D92AD3B7-AF91-490D-A4EC-EB871AB32323}" presName="dummyConnPt" presStyleCnt="0"/>
      <dgm:spPr/>
    </dgm:pt>
    <dgm:pt modelId="{E183D4CC-EB79-4797-991D-47DEE2422B8C}" type="pres">
      <dgm:prSet presAssocID="{D92AD3B7-AF91-490D-A4EC-EB871AB32323}" presName="node" presStyleLbl="node1" presStyleIdx="12" presStyleCnt="18">
        <dgm:presLayoutVars>
          <dgm:bulletEnabled val="1"/>
        </dgm:presLayoutVars>
      </dgm:prSet>
      <dgm:spPr/>
    </dgm:pt>
    <dgm:pt modelId="{A93E3E88-D140-4951-8631-DEF3A72CC2A4}" type="pres">
      <dgm:prSet presAssocID="{9B878AFE-AFCC-4D9E-B857-580A21D752F2}" presName="sibTrans" presStyleLbl="bgSibTrans2D1" presStyleIdx="12" presStyleCnt="17"/>
      <dgm:spPr/>
    </dgm:pt>
    <dgm:pt modelId="{4FC85DE1-38E6-49F4-BAE3-6FDA3B5292F9}" type="pres">
      <dgm:prSet presAssocID="{EDBDF0D8-504D-4B39-97B1-65F1A57FDE29}" presName="compNode" presStyleCnt="0"/>
      <dgm:spPr/>
    </dgm:pt>
    <dgm:pt modelId="{5E9FC890-96CF-4F4A-A2D7-CBD562809155}" type="pres">
      <dgm:prSet presAssocID="{EDBDF0D8-504D-4B39-97B1-65F1A57FDE29}" presName="dummyConnPt" presStyleCnt="0"/>
      <dgm:spPr/>
    </dgm:pt>
    <dgm:pt modelId="{D9BC02A4-8F9E-404B-8D54-046565457CE8}" type="pres">
      <dgm:prSet presAssocID="{EDBDF0D8-504D-4B39-97B1-65F1A57FDE29}" presName="node" presStyleLbl="node1" presStyleIdx="13" presStyleCnt="18">
        <dgm:presLayoutVars>
          <dgm:bulletEnabled val="1"/>
        </dgm:presLayoutVars>
      </dgm:prSet>
      <dgm:spPr/>
    </dgm:pt>
    <dgm:pt modelId="{420EA35F-3241-4D32-8A60-A84CE25A63FC}" type="pres">
      <dgm:prSet presAssocID="{55AEBB02-9C60-4C04-96C6-D58C6DD01BBE}" presName="sibTrans" presStyleLbl="bgSibTrans2D1" presStyleIdx="13" presStyleCnt="17"/>
      <dgm:spPr/>
    </dgm:pt>
    <dgm:pt modelId="{C32C8F74-DE1E-4201-AB82-5DFFA0EAE8F4}" type="pres">
      <dgm:prSet presAssocID="{E5153E0D-C445-46EA-8732-C917E8DEA17E}" presName="compNode" presStyleCnt="0"/>
      <dgm:spPr/>
    </dgm:pt>
    <dgm:pt modelId="{8C8F9080-11A1-4E0E-9CBE-AD4430726274}" type="pres">
      <dgm:prSet presAssocID="{E5153E0D-C445-46EA-8732-C917E8DEA17E}" presName="dummyConnPt" presStyleCnt="0"/>
      <dgm:spPr/>
    </dgm:pt>
    <dgm:pt modelId="{5574DA91-973B-4805-86E4-18B7E1DEB435}" type="pres">
      <dgm:prSet presAssocID="{E5153E0D-C445-46EA-8732-C917E8DEA17E}" presName="node" presStyleLbl="node1" presStyleIdx="14" presStyleCnt="18" custLinFactX="35979" custLinFactY="-24401" custLinFactNeighborX="100000" custLinFactNeighborY="-100000">
        <dgm:presLayoutVars>
          <dgm:bulletEnabled val="1"/>
        </dgm:presLayoutVars>
      </dgm:prSet>
      <dgm:spPr/>
    </dgm:pt>
    <dgm:pt modelId="{E958B99A-2631-4E6C-B054-722333B8E339}" type="pres">
      <dgm:prSet presAssocID="{31381B62-376B-49BC-91BA-0CC886754080}" presName="sibTrans" presStyleLbl="bgSibTrans2D1" presStyleIdx="14" presStyleCnt="17"/>
      <dgm:spPr/>
    </dgm:pt>
    <dgm:pt modelId="{566E05DD-C1F0-4584-A5E4-2618FB253D32}" type="pres">
      <dgm:prSet presAssocID="{9247032C-1AB6-4FE0-BE65-88A7B92CD1A8}" presName="compNode" presStyleCnt="0"/>
      <dgm:spPr/>
    </dgm:pt>
    <dgm:pt modelId="{2B560BF5-9A1C-4421-9A6E-018DED36CCAA}" type="pres">
      <dgm:prSet presAssocID="{9247032C-1AB6-4FE0-BE65-88A7B92CD1A8}" presName="dummyConnPt" presStyleCnt="0"/>
      <dgm:spPr/>
    </dgm:pt>
    <dgm:pt modelId="{088E86A9-E300-43F4-82F3-A43FF41C0D0D}" type="pres">
      <dgm:prSet presAssocID="{9247032C-1AB6-4FE0-BE65-88A7B92CD1A8}" presName="node" presStyleLbl="node1" presStyleIdx="15" presStyleCnt="18" custLinFactY="-100000" custLinFactNeighborX="1478" custLinFactNeighborY="-150035">
        <dgm:presLayoutVars>
          <dgm:bulletEnabled val="1"/>
        </dgm:presLayoutVars>
      </dgm:prSet>
      <dgm:spPr/>
    </dgm:pt>
    <dgm:pt modelId="{45E9EFF5-FFC5-4196-B1AE-292CC3E28967}" type="pres">
      <dgm:prSet presAssocID="{53AE844B-14D2-40D0-B1BD-61E0D0977C41}" presName="sibTrans" presStyleLbl="bgSibTrans2D1" presStyleIdx="15" presStyleCnt="17"/>
      <dgm:spPr/>
    </dgm:pt>
    <dgm:pt modelId="{04546116-C2B7-487F-9971-83F75FA5DD07}" type="pres">
      <dgm:prSet presAssocID="{988650FF-9BDF-477C-9CB5-DA4B2241C234}" presName="compNode" presStyleCnt="0"/>
      <dgm:spPr/>
    </dgm:pt>
    <dgm:pt modelId="{02C78027-D60C-47E6-9335-3F9D07833520}" type="pres">
      <dgm:prSet presAssocID="{988650FF-9BDF-477C-9CB5-DA4B2241C234}" presName="dummyConnPt" presStyleCnt="0"/>
      <dgm:spPr/>
    </dgm:pt>
    <dgm:pt modelId="{8181CD97-2197-45BD-859D-A382E0621847}" type="pres">
      <dgm:prSet presAssocID="{988650FF-9BDF-477C-9CB5-DA4B2241C234}" presName="node" presStyleLbl="node1" presStyleIdx="16" presStyleCnt="18" custLinFactY="-100000" custLinFactNeighborX="-739" custLinFactNeighborY="-148802">
        <dgm:presLayoutVars>
          <dgm:bulletEnabled val="1"/>
        </dgm:presLayoutVars>
      </dgm:prSet>
      <dgm:spPr/>
    </dgm:pt>
    <dgm:pt modelId="{BC06B677-12FB-41DF-A63B-A5F4B6071937}" type="pres">
      <dgm:prSet presAssocID="{38F774F6-D59D-4A83-A965-ADA544FF25D2}" presName="sibTrans" presStyleLbl="bgSibTrans2D1" presStyleIdx="16" presStyleCnt="17"/>
      <dgm:spPr/>
    </dgm:pt>
    <dgm:pt modelId="{984BD4BC-8458-465A-9E59-1E02788BEB49}" type="pres">
      <dgm:prSet presAssocID="{C51E51A9-2F81-4401-AC46-57DAB177504A}" presName="compNode" presStyleCnt="0"/>
      <dgm:spPr/>
    </dgm:pt>
    <dgm:pt modelId="{96200AF6-CF73-4E02-8357-E58FA34201B0}" type="pres">
      <dgm:prSet presAssocID="{C51E51A9-2F81-4401-AC46-57DAB177504A}" presName="dummyConnPt" presStyleCnt="0"/>
      <dgm:spPr/>
    </dgm:pt>
    <dgm:pt modelId="{4A18827F-C516-4A9B-BF8D-BB7CB001081D}" type="pres">
      <dgm:prSet presAssocID="{C51E51A9-2F81-4401-AC46-57DAB177504A}" presName="node" presStyleLbl="node1" presStyleIdx="17" presStyleCnt="18" custLinFactY="-100000" custLinFactNeighborX="-2217" custLinFactNeighborY="-148803">
        <dgm:presLayoutVars>
          <dgm:bulletEnabled val="1"/>
        </dgm:presLayoutVars>
      </dgm:prSet>
      <dgm:spPr/>
    </dgm:pt>
  </dgm:ptLst>
  <dgm:cxnLst>
    <dgm:cxn modelId="{25244409-22C9-48EB-9D34-1F8F72D0AEAE}" srcId="{6CF84A63-2309-4CF5-92FC-9E8AD3073831}" destId="{09AE2390-C561-4780-8EDA-9E7F55DEFEDF}" srcOrd="8" destOrd="0" parTransId="{33DBB659-49CC-4028-AC17-22600571316D}" sibTransId="{09336622-419B-4F94-ACF4-5F7AF45049DE}"/>
    <dgm:cxn modelId="{EA36A80C-EAC1-4743-8415-081E7FDC69E5}" type="presOf" srcId="{09AE2390-C561-4780-8EDA-9E7F55DEFEDF}" destId="{95E16BFB-D439-4203-A903-9F6E68C16392}" srcOrd="0" destOrd="0" presId="urn:microsoft.com/office/officeart/2005/8/layout/bProcess4"/>
    <dgm:cxn modelId="{FB2C9712-7F6D-41B3-A76E-F2083BD8AB97}" srcId="{6CF84A63-2309-4CF5-92FC-9E8AD3073831}" destId="{00B6D7AD-C3AF-4B56-AFEA-04F756558277}" srcOrd="10" destOrd="0" parTransId="{11959669-00A9-432F-A18A-4320399790B9}" sibTransId="{F663650C-D697-4A15-AAC5-190AA5B763F7}"/>
    <dgm:cxn modelId="{70C94717-64D7-415F-87D4-9CB76947FB2D}" type="presOf" srcId="{C51E51A9-2F81-4401-AC46-57DAB177504A}" destId="{4A18827F-C516-4A9B-BF8D-BB7CB001081D}" srcOrd="0" destOrd="0" presId="urn:microsoft.com/office/officeart/2005/8/layout/bProcess4"/>
    <dgm:cxn modelId="{40EEF518-2602-4096-B0CE-C8499F980A7C}" type="presOf" srcId="{9E3DC67A-0A18-406E-9E5C-005EB8A9C7EA}" destId="{8800073D-4F42-48B7-8F1F-CE3B2D702F8D}" srcOrd="0" destOrd="0" presId="urn:microsoft.com/office/officeart/2005/8/layout/bProcess4"/>
    <dgm:cxn modelId="{1978241E-505E-4E78-BD6D-AB369CE41A3B}" type="presOf" srcId="{988650FF-9BDF-477C-9CB5-DA4B2241C234}" destId="{8181CD97-2197-45BD-859D-A382E0621847}" srcOrd="0" destOrd="0" presId="urn:microsoft.com/office/officeart/2005/8/layout/bProcess4"/>
    <dgm:cxn modelId="{57275A20-60E6-4ABA-8CB9-9FCFF3C83627}" srcId="{6CF84A63-2309-4CF5-92FC-9E8AD3073831}" destId="{E5153E0D-C445-46EA-8732-C917E8DEA17E}" srcOrd="14" destOrd="0" parTransId="{1C93D25E-F914-48A2-8C85-DFE7053CB37E}" sibTransId="{31381B62-376B-49BC-91BA-0CC886754080}"/>
    <dgm:cxn modelId="{DCE46B21-67A2-4C3E-8780-858B1E60E9AD}" type="presOf" srcId="{31381B62-376B-49BC-91BA-0CC886754080}" destId="{E958B99A-2631-4E6C-B054-722333B8E339}" srcOrd="0" destOrd="0" presId="urn:microsoft.com/office/officeart/2005/8/layout/bProcess4"/>
    <dgm:cxn modelId="{BD02BF25-CDCC-4FCF-8139-7CEFC38B10C5}" srcId="{6CF84A63-2309-4CF5-92FC-9E8AD3073831}" destId="{1FEC96FC-073F-42B5-8D39-7D3E1FE91472}" srcOrd="1" destOrd="0" parTransId="{548C892B-7585-4424-8CA2-19E749A6EF35}" sibTransId="{6D784A72-0E99-4A7D-AD37-6AF675314910}"/>
    <dgm:cxn modelId="{BFD3FD29-E56F-4091-BBE2-5F6B9C8E6CF3}" type="presOf" srcId="{8204104A-9AB4-4A13-9E6F-6EE8D5F5D99C}" destId="{E5836352-DD4B-4782-B310-DF3E0960197C}" srcOrd="0" destOrd="0" presId="urn:microsoft.com/office/officeart/2005/8/layout/bProcess4"/>
    <dgm:cxn modelId="{5383C334-35EB-47AA-9805-829BF983602D}" type="presOf" srcId="{D2AC31ED-CEEC-4D66-ACF5-F8E32F8741B3}" destId="{C54782DC-B261-4192-BF9B-9B8A9AF35509}" srcOrd="0" destOrd="0" presId="urn:microsoft.com/office/officeart/2005/8/layout/bProcess4"/>
    <dgm:cxn modelId="{04927935-16EA-4FF7-8D62-DE0AB0BA3FF0}" srcId="{6CF84A63-2309-4CF5-92FC-9E8AD3073831}" destId="{04101E24-F621-45D5-B50B-3AFE7F1B5B6A}" srcOrd="0" destOrd="0" parTransId="{DC1288EF-1FAD-485D-B5B4-8084907FB6FF}" sibTransId="{A8758FBE-7FC4-4AFB-8218-4544FC7546A7}"/>
    <dgm:cxn modelId="{A7403E3A-93BF-4E9C-AB44-241918215353}" type="presOf" srcId="{1FEC96FC-073F-42B5-8D39-7D3E1FE91472}" destId="{6589CE26-175D-482F-8CDF-D34D35E01183}" srcOrd="0" destOrd="0" presId="urn:microsoft.com/office/officeart/2005/8/layout/bProcess4"/>
    <dgm:cxn modelId="{BBFA733C-8E12-44FB-B988-E86231073EF0}" type="presOf" srcId="{E5153E0D-C445-46EA-8732-C917E8DEA17E}" destId="{5574DA91-973B-4805-86E4-18B7E1DEB435}" srcOrd="0" destOrd="0" presId="urn:microsoft.com/office/officeart/2005/8/layout/bProcess4"/>
    <dgm:cxn modelId="{8A742C5C-CBE4-486F-9EE1-6FEC8FA5ABF7}" srcId="{6CF84A63-2309-4CF5-92FC-9E8AD3073831}" destId="{40BF3219-646A-4F53-A459-EE995638CA37}" srcOrd="4" destOrd="0" parTransId="{B9C53E46-3AEB-4F3B-AF4B-52C88042E89C}" sibTransId="{DC272D28-262B-4871-9551-96FB18AF5C3B}"/>
    <dgm:cxn modelId="{C4131C61-BB7A-42B9-AB43-AB94F5B47BBA}" type="presOf" srcId="{08F96814-7357-4A21-BFA5-327C7E9F4EEF}" destId="{A07B4960-4245-4D9C-9FAF-E3CCF8229973}" srcOrd="0" destOrd="0" presId="urn:microsoft.com/office/officeart/2005/8/layout/bProcess4"/>
    <dgm:cxn modelId="{F2D09563-6F7E-48D5-BD4B-2C0281DA5F19}" srcId="{6CF84A63-2309-4CF5-92FC-9E8AD3073831}" destId="{988650FF-9BDF-477C-9CB5-DA4B2241C234}" srcOrd="16" destOrd="0" parTransId="{0C3DC36B-E173-4ADB-BF76-FE909A91B90F}" sibTransId="{38F774F6-D59D-4A83-A965-ADA544FF25D2}"/>
    <dgm:cxn modelId="{BBEBA943-C2D4-4A9B-AD72-032C581D6571}" type="presOf" srcId="{F663650C-D697-4A15-AAC5-190AA5B763F7}" destId="{E0D57085-6027-48CA-B4A3-0E0CA5078245}" srcOrd="0" destOrd="0" presId="urn:microsoft.com/office/officeart/2005/8/layout/bProcess4"/>
    <dgm:cxn modelId="{FE563844-627C-4216-B6EE-8432305387A7}" type="presOf" srcId="{04101E24-F621-45D5-B50B-3AFE7F1B5B6A}" destId="{170E9298-2A7F-4CC3-B1F3-2C1CA814EFEF}" srcOrd="0" destOrd="0" presId="urn:microsoft.com/office/officeart/2005/8/layout/bProcess4"/>
    <dgm:cxn modelId="{38EFEB68-E2D3-45CE-B119-56EBAC81C424}" srcId="{6CF84A63-2309-4CF5-92FC-9E8AD3073831}" destId="{EDBDF0D8-504D-4B39-97B1-65F1A57FDE29}" srcOrd="13" destOrd="0" parTransId="{64430CD6-39B0-467B-9837-538C84AC421D}" sibTransId="{55AEBB02-9C60-4C04-96C6-D58C6DD01BBE}"/>
    <dgm:cxn modelId="{8E45416C-ED12-4817-9D98-7C3A180C4A2C}" type="presOf" srcId="{00B6D7AD-C3AF-4B56-AFEA-04F756558277}" destId="{9C05C87A-7F55-4E83-9FB6-04E473434C1E}" srcOrd="0" destOrd="0" presId="urn:microsoft.com/office/officeart/2005/8/layout/bProcess4"/>
    <dgm:cxn modelId="{DEF74B4F-D8E7-4E25-B8D7-BB04F70BAC44}" srcId="{6CF84A63-2309-4CF5-92FC-9E8AD3073831}" destId="{68E99790-CFA3-4B39-A548-2987922B0B7D}" srcOrd="3" destOrd="0" parTransId="{8B8F6F9C-116B-4081-8B96-8B12CF53E07F}" sibTransId="{9E3DC67A-0A18-406E-9E5C-005EB8A9C7EA}"/>
    <dgm:cxn modelId="{E3A2D670-61C0-4EE9-8053-0B9FDA85438D}" type="presOf" srcId="{71D71ADD-25F2-4049-BDF6-8CA0DC762BB6}" destId="{22C6D939-19DE-417A-BD17-5BAD7D045A21}" srcOrd="0" destOrd="0" presId="urn:microsoft.com/office/officeart/2005/8/layout/bProcess4"/>
    <dgm:cxn modelId="{043D5C52-9197-454B-AB2C-EB8F94FC028F}" type="presOf" srcId="{EDBDF0D8-504D-4B39-97B1-65F1A57FDE29}" destId="{D9BC02A4-8F9E-404B-8D54-046565457CE8}" srcOrd="0" destOrd="0" presId="urn:microsoft.com/office/officeart/2005/8/layout/bProcess4"/>
    <dgm:cxn modelId="{EB05D153-0E62-4520-86E3-77EA5257B5F1}" type="presOf" srcId="{3D58B090-162A-4C40-9DE1-E46F4CE0BA4D}" destId="{E11B5863-138F-4D14-8E6B-DB14387B47D6}" srcOrd="0" destOrd="0" presId="urn:microsoft.com/office/officeart/2005/8/layout/bProcess4"/>
    <dgm:cxn modelId="{79998F55-B700-42F5-BFEF-DEB6B3EDAF3D}" srcId="{6CF84A63-2309-4CF5-92FC-9E8AD3073831}" destId="{C51E51A9-2F81-4401-AC46-57DAB177504A}" srcOrd="17" destOrd="0" parTransId="{D48FA898-9FD0-4175-BA35-9D7390276803}" sibTransId="{BF611ABE-B0A1-4729-83BA-3E5B74C6448E}"/>
    <dgm:cxn modelId="{933CA579-EACA-48A5-91D5-DE2B130E5636}" type="presOf" srcId="{4B09563B-013D-411B-A18D-F6507286663D}" destId="{4EE0816C-B23B-43A3-B51A-EC861DC4ABDA}" srcOrd="0" destOrd="0" presId="urn:microsoft.com/office/officeart/2005/8/layout/bProcess4"/>
    <dgm:cxn modelId="{375A6983-5A98-4110-85B6-53507E9E5E99}" srcId="{6CF84A63-2309-4CF5-92FC-9E8AD3073831}" destId="{71D71ADD-25F2-4049-BDF6-8CA0DC762BB6}" srcOrd="6" destOrd="0" parTransId="{C0DE6AEB-1228-4548-BB61-2F890D3DDE0A}" sibTransId="{8204104A-9AB4-4A13-9E6F-6EE8D5F5D99C}"/>
    <dgm:cxn modelId="{8D7D7B8B-25D1-4791-8A01-481B78CD7D04}" srcId="{6CF84A63-2309-4CF5-92FC-9E8AD3073831}" destId="{8C7F41F8-C5D5-4137-BE99-759A922C3F46}" srcOrd="5" destOrd="0" parTransId="{8ACAEAEB-022C-4164-B2A2-10894227CB99}" sibTransId="{08F96814-7357-4A21-BFA5-327C7E9F4EEF}"/>
    <dgm:cxn modelId="{12ACAA8E-ADF2-4C3D-AACA-57CABE99FA64}" srcId="{6CF84A63-2309-4CF5-92FC-9E8AD3073831}" destId="{9247032C-1AB6-4FE0-BE65-88A7B92CD1A8}" srcOrd="15" destOrd="0" parTransId="{384911AB-7760-4656-B14A-8752342543B9}" sibTransId="{53AE844B-14D2-40D0-B1BD-61E0D0977C41}"/>
    <dgm:cxn modelId="{933B3C91-84C7-4CAE-B918-BD8A72C7F334}" type="presOf" srcId="{6CF84A63-2309-4CF5-92FC-9E8AD3073831}" destId="{BA312F36-3097-4E30-8D7B-5AD2D54948D1}" srcOrd="0" destOrd="0" presId="urn:microsoft.com/office/officeart/2005/8/layout/bProcess4"/>
    <dgm:cxn modelId="{209D6196-5250-49B6-9E0C-FEC0724BFCF9}" type="presOf" srcId="{D3E90B25-C4C2-48CD-B3ED-FF525445B911}" destId="{32B48D31-DEC2-4F40-BBDA-D5363F424BD8}" srcOrd="0" destOrd="0" presId="urn:microsoft.com/office/officeart/2005/8/layout/bProcess4"/>
    <dgm:cxn modelId="{BAE8A496-C678-4799-9A6C-7316958249F9}" type="presOf" srcId="{D92AD3B7-AF91-490D-A4EC-EB871AB32323}" destId="{E183D4CC-EB79-4797-991D-47DEE2422B8C}" srcOrd="0" destOrd="0" presId="urn:microsoft.com/office/officeart/2005/8/layout/bProcess4"/>
    <dgm:cxn modelId="{5433F998-3BB6-4A22-948B-122D46BE4733}" type="presOf" srcId="{2D88CD70-2C77-444D-827B-44E263DCE110}" destId="{81BCD276-9C0B-40FA-A6C2-700DFC376E9C}" srcOrd="0" destOrd="0" presId="urn:microsoft.com/office/officeart/2005/8/layout/bProcess4"/>
    <dgm:cxn modelId="{40217B99-51CF-4FC1-A3B1-D49536E8EEA3}" type="presOf" srcId="{55AEBB02-9C60-4C04-96C6-D58C6DD01BBE}" destId="{420EA35F-3241-4D32-8A60-A84CE25A63FC}" srcOrd="0" destOrd="0" presId="urn:microsoft.com/office/officeart/2005/8/layout/bProcess4"/>
    <dgm:cxn modelId="{649CB19B-DD15-4246-A6F0-1FB02A9215A5}" type="presOf" srcId="{68E99790-CFA3-4B39-A548-2987922B0B7D}" destId="{ED175E7E-02C8-49F2-807C-9BC96F5DC1B7}" srcOrd="0" destOrd="0" presId="urn:microsoft.com/office/officeart/2005/8/layout/bProcess4"/>
    <dgm:cxn modelId="{CA9AF8A6-6FB8-4430-B381-3B9176C94572}" type="presOf" srcId="{9247032C-1AB6-4FE0-BE65-88A7B92CD1A8}" destId="{088E86A9-E300-43F4-82F3-A43FF41C0D0D}" srcOrd="0" destOrd="0" presId="urn:microsoft.com/office/officeart/2005/8/layout/bProcess4"/>
    <dgm:cxn modelId="{37B9F2AB-5770-4F18-A2BE-46D1987513A7}" type="presOf" srcId="{53AE844B-14D2-40D0-B1BD-61E0D0977C41}" destId="{45E9EFF5-FFC5-4196-B1AE-292CC3E28967}" srcOrd="0" destOrd="0" presId="urn:microsoft.com/office/officeart/2005/8/layout/bProcess4"/>
    <dgm:cxn modelId="{DEBD55B5-4C18-425C-AE91-5DBCA245B989}" type="presOf" srcId="{09336622-419B-4F94-ACF4-5F7AF45049DE}" destId="{D3ED0DB4-9429-4C42-8F87-05AAA50697AB}" srcOrd="0" destOrd="0" presId="urn:microsoft.com/office/officeart/2005/8/layout/bProcess4"/>
    <dgm:cxn modelId="{7333AABB-0C93-45D3-A6A5-C67694805F21}" type="presOf" srcId="{DAF3529C-2C39-4E4C-8005-DF991C3C7BCE}" destId="{EA3FE063-B290-494A-B76A-BE6B5B5BE3DA}" srcOrd="0" destOrd="0" presId="urn:microsoft.com/office/officeart/2005/8/layout/bProcess4"/>
    <dgm:cxn modelId="{E7E28ABF-A48B-4963-AC6B-C518199062B0}" type="presOf" srcId="{4A30D879-5768-458D-A897-99A270C87F6C}" destId="{27797414-4913-49E9-B5D5-92E9D46B4F59}" srcOrd="0" destOrd="0" presId="urn:microsoft.com/office/officeart/2005/8/layout/bProcess4"/>
    <dgm:cxn modelId="{6D7988C8-CA8D-470A-8FB0-A99C867CDE9E}" type="presOf" srcId="{C80A8EFF-2BE1-42C7-8BE8-B5F08E6A1321}" destId="{4B188018-6F17-4C53-B8DA-2401BDFDAFA4}" srcOrd="0" destOrd="0" presId="urn:microsoft.com/office/officeart/2005/8/layout/bProcess4"/>
    <dgm:cxn modelId="{949F59D4-6AC5-463E-B5B4-6C82637B34F3}" srcId="{6CF84A63-2309-4CF5-92FC-9E8AD3073831}" destId="{D3E90B25-C4C2-48CD-B3ED-FF525445B911}" srcOrd="11" destOrd="0" parTransId="{98937F27-53E4-4758-8986-E870EA1275DB}" sibTransId="{4B09563B-013D-411B-A18D-F6507286663D}"/>
    <dgm:cxn modelId="{F93D45D7-C09C-41F0-BFA9-02F27037FC2A}" type="presOf" srcId="{6D784A72-0E99-4A7D-AD37-6AF675314910}" destId="{BEE6D910-F5AC-4F2E-A238-C4680F9A5DBC}" srcOrd="0" destOrd="0" presId="urn:microsoft.com/office/officeart/2005/8/layout/bProcess4"/>
    <dgm:cxn modelId="{5DECF0D7-FEE0-4608-A6F2-8B2E62645B27}" srcId="{6CF84A63-2309-4CF5-92FC-9E8AD3073831}" destId="{3D58B090-162A-4C40-9DE1-E46F4CE0BA4D}" srcOrd="9" destOrd="0" parTransId="{23B1B8A0-939F-4C97-837F-39D19CFCD8B9}" sibTransId="{DAF3529C-2C39-4E4C-8005-DF991C3C7BCE}"/>
    <dgm:cxn modelId="{225991E1-CDEB-4FAA-88CE-38D1F2FCF836}" srcId="{6CF84A63-2309-4CF5-92FC-9E8AD3073831}" destId="{D2AC31ED-CEEC-4D66-ACF5-F8E32F8741B3}" srcOrd="2" destOrd="0" parTransId="{068032EF-9D00-42D4-974B-095A63D0B33B}" sibTransId="{2D88CD70-2C77-444D-827B-44E263DCE110}"/>
    <dgm:cxn modelId="{364769E4-C12B-4A84-9CBB-89B433D6FD31}" type="presOf" srcId="{DC272D28-262B-4871-9551-96FB18AF5C3B}" destId="{55D14923-804B-442D-AEED-1304E2351E1E}" srcOrd="0" destOrd="0" presId="urn:microsoft.com/office/officeart/2005/8/layout/bProcess4"/>
    <dgm:cxn modelId="{111CA1E5-EB3C-4306-95E9-34D9BA76625F}" type="presOf" srcId="{A8758FBE-7FC4-4AFB-8218-4544FC7546A7}" destId="{78AD1816-5603-48A9-B36C-181DA072CA01}" srcOrd="0" destOrd="0" presId="urn:microsoft.com/office/officeart/2005/8/layout/bProcess4"/>
    <dgm:cxn modelId="{571A16EF-10EF-4CDB-AEA2-E56A5D821381}" srcId="{6CF84A63-2309-4CF5-92FC-9E8AD3073831}" destId="{4A30D879-5768-458D-A897-99A270C87F6C}" srcOrd="7" destOrd="0" parTransId="{2D3A3030-5314-42E1-8394-52132248CBA9}" sibTransId="{C80A8EFF-2BE1-42C7-8BE8-B5F08E6A1321}"/>
    <dgm:cxn modelId="{90DA12F3-8C4B-49CF-B7E7-EA202F7724D2}" type="presOf" srcId="{9B878AFE-AFCC-4D9E-B857-580A21D752F2}" destId="{A93E3E88-D140-4951-8631-DEF3A72CC2A4}" srcOrd="0" destOrd="0" presId="urn:microsoft.com/office/officeart/2005/8/layout/bProcess4"/>
    <dgm:cxn modelId="{DBAEFCF3-B529-4018-ADC3-DC7E12470D43}" type="presOf" srcId="{8C7F41F8-C5D5-4137-BE99-759A922C3F46}" destId="{45035A49-67A9-4BA4-B870-54A6F7F9D838}" srcOrd="0" destOrd="0" presId="urn:microsoft.com/office/officeart/2005/8/layout/bProcess4"/>
    <dgm:cxn modelId="{C9AAF0F9-0EAE-44BA-BB61-10B6AEC77255}" type="presOf" srcId="{38F774F6-D59D-4A83-A965-ADA544FF25D2}" destId="{BC06B677-12FB-41DF-A63B-A5F4B6071937}" srcOrd="0" destOrd="0" presId="urn:microsoft.com/office/officeart/2005/8/layout/bProcess4"/>
    <dgm:cxn modelId="{9DB2D9FB-1C4B-4EC0-BA0C-E3BC0F7013FA}" type="presOf" srcId="{40BF3219-646A-4F53-A459-EE995638CA37}" destId="{0718372A-4796-4AEF-AD2A-8338E9CC186B}" srcOrd="0" destOrd="0" presId="urn:microsoft.com/office/officeart/2005/8/layout/bProcess4"/>
    <dgm:cxn modelId="{6B1660FC-27D9-48D8-AA60-0F53FA9EF106}" srcId="{6CF84A63-2309-4CF5-92FC-9E8AD3073831}" destId="{D92AD3B7-AF91-490D-A4EC-EB871AB32323}" srcOrd="12" destOrd="0" parTransId="{725EE953-96B7-42A5-95FC-BE565EBF01AD}" sibTransId="{9B878AFE-AFCC-4D9E-B857-580A21D752F2}"/>
    <dgm:cxn modelId="{9043B11E-F0AC-41B8-98DA-9D158D0CC919}" type="presParOf" srcId="{BA312F36-3097-4E30-8D7B-5AD2D54948D1}" destId="{2F91E9CA-858E-442A-8D2F-C526F8C1DD39}" srcOrd="0" destOrd="0" presId="urn:microsoft.com/office/officeart/2005/8/layout/bProcess4"/>
    <dgm:cxn modelId="{611E886D-B068-4B9E-B8BC-D8BE96F5B607}" type="presParOf" srcId="{2F91E9CA-858E-442A-8D2F-C526F8C1DD39}" destId="{838A7291-100B-4B2A-B40B-5948D2D927CF}" srcOrd="0" destOrd="0" presId="urn:microsoft.com/office/officeart/2005/8/layout/bProcess4"/>
    <dgm:cxn modelId="{ADFAEADE-9334-4886-A7AC-974D6843EC5A}" type="presParOf" srcId="{2F91E9CA-858E-442A-8D2F-C526F8C1DD39}" destId="{170E9298-2A7F-4CC3-B1F3-2C1CA814EFEF}" srcOrd="1" destOrd="0" presId="urn:microsoft.com/office/officeart/2005/8/layout/bProcess4"/>
    <dgm:cxn modelId="{25F2E30B-B4A7-41A2-B062-FCBF2B40C1DC}" type="presParOf" srcId="{BA312F36-3097-4E30-8D7B-5AD2D54948D1}" destId="{78AD1816-5603-48A9-B36C-181DA072CA01}" srcOrd="1" destOrd="0" presId="urn:microsoft.com/office/officeart/2005/8/layout/bProcess4"/>
    <dgm:cxn modelId="{8B02F41E-7562-49DB-9BE8-6C9AEE719686}" type="presParOf" srcId="{BA312F36-3097-4E30-8D7B-5AD2D54948D1}" destId="{07729D81-3956-4E9F-B528-39EC42525265}" srcOrd="2" destOrd="0" presId="urn:microsoft.com/office/officeart/2005/8/layout/bProcess4"/>
    <dgm:cxn modelId="{0787ED99-034B-4A17-B829-F8D6E1E461F3}" type="presParOf" srcId="{07729D81-3956-4E9F-B528-39EC42525265}" destId="{5EA346D8-AE49-4DC9-99CB-0F5AFB8F0977}" srcOrd="0" destOrd="0" presId="urn:microsoft.com/office/officeart/2005/8/layout/bProcess4"/>
    <dgm:cxn modelId="{156F3432-CA57-45D1-A4B0-D77118225D14}" type="presParOf" srcId="{07729D81-3956-4E9F-B528-39EC42525265}" destId="{6589CE26-175D-482F-8CDF-D34D35E01183}" srcOrd="1" destOrd="0" presId="urn:microsoft.com/office/officeart/2005/8/layout/bProcess4"/>
    <dgm:cxn modelId="{951443C7-4F53-48CB-88DA-7FC6DE587DAD}" type="presParOf" srcId="{BA312F36-3097-4E30-8D7B-5AD2D54948D1}" destId="{BEE6D910-F5AC-4F2E-A238-C4680F9A5DBC}" srcOrd="3" destOrd="0" presId="urn:microsoft.com/office/officeart/2005/8/layout/bProcess4"/>
    <dgm:cxn modelId="{01D0E020-0A06-44F9-B7FE-841C2856F5E3}" type="presParOf" srcId="{BA312F36-3097-4E30-8D7B-5AD2D54948D1}" destId="{D7E47F42-78E8-4198-8FAA-12D450DC301E}" srcOrd="4" destOrd="0" presId="urn:microsoft.com/office/officeart/2005/8/layout/bProcess4"/>
    <dgm:cxn modelId="{C000331A-0157-4497-B703-2B952AA75880}" type="presParOf" srcId="{D7E47F42-78E8-4198-8FAA-12D450DC301E}" destId="{5661A53E-6A69-4608-BF73-177B9C00B75E}" srcOrd="0" destOrd="0" presId="urn:microsoft.com/office/officeart/2005/8/layout/bProcess4"/>
    <dgm:cxn modelId="{2696B467-8A97-40FC-B517-008181972DCB}" type="presParOf" srcId="{D7E47F42-78E8-4198-8FAA-12D450DC301E}" destId="{C54782DC-B261-4192-BF9B-9B8A9AF35509}" srcOrd="1" destOrd="0" presId="urn:microsoft.com/office/officeart/2005/8/layout/bProcess4"/>
    <dgm:cxn modelId="{C6721968-2F35-45A9-8C53-D552954112E2}" type="presParOf" srcId="{BA312F36-3097-4E30-8D7B-5AD2D54948D1}" destId="{81BCD276-9C0B-40FA-A6C2-700DFC376E9C}" srcOrd="5" destOrd="0" presId="urn:microsoft.com/office/officeart/2005/8/layout/bProcess4"/>
    <dgm:cxn modelId="{646DCE22-4A5C-4490-96E4-0E56939CCBF0}" type="presParOf" srcId="{BA312F36-3097-4E30-8D7B-5AD2D54948D1}" destId="{8EE0C096-AD18-476A-AA84-0A0CF19AFCF3}" srcOrd="6" destOrd="0" presId="urn:microsoft.com/office/officeart/2005/8/layout/bProcess4"/>
    <dgm:cxn modelId="{489A5CAC-A19E-4B1C-86BA-CD602669860C}" type="presParOf" srcId="{8EE0C096-AD18-476A-AA84-0A0CF19AFCF3}" destId="{16D6B88A-C06C-4BFE-89AF-24EAB6EF90D5}" srcOrd="0" destOrd="0" presId="urn:microsoft.com/office/officeart/2005/8/layout/bProcess4"/>
    <dgm:cxn modelId="{07C60C5A-8DE2-4FDE-842C-8F854E0440CF}" type="presParOf" srcId="{8EE0C096-AD18-476A-AA84-0A0CF19AFCF3}" destId="{ED175E7E-02C8-49F2-807C-9BC96F5DC1B7}" srcOrd="1" destOrd="0" presId="urn:microsoft.com/office/officeart/2005/8/layout/bProcess4"/>
    <dgm:cxn modelId="{A68F4BC9-387F-4B67-B605-D58B285C51FF}" type="presParOf" srcId="{BA312F36-3097-4E30-8D7B-5AD2D54948D1}" destId="{8800073D-4F42-48B7-8F1F-CE3B2D702F8D}" srcOrd="7" destOrd="0" presId="urn:microsoft.com/office/officeart/2005/8/layout/bProcess4"/>
    <dgm:cxn modelId="{2385A6A6-B66F-4A32-88C1-2ECCCFE8964E}" type="presParOf" srcId="{BA312F36-3097-4E30-8D7B-5AD2D54948D1}" destId="{BB54946A-BA48-48A0-8E1E-BF974E2E7A94}" srcOrd="8" destOrd="0" presId="urn:microsoft.com/office/officeart/2005/8/layout/bProcess4"/>
    <dgm:cxn modelId="{A7CDE2DC-6859-429C-9EF9-77F6ECEB1B4D}" type="presParOf" srcId="{BB54946A-BA48-48A0-8E1E-BF974E2E7A94}" destId="{AF5672A4-ADA5-41C5-BB23-5C7FF742AFBB}" srcOrd="0" destOrd="0" presId="urn:microsoft.com/office/officeart/2005/8/layout/bProcess4"/>
    <dgm:cxn modelId="{8D46C2C8-7D61-4E54-87E4-D08DC6733F91}" type="presParOf" srcId="{BB54946A-BA48-48A0-8E1E-BF974E2E7A94}" destId="{0718372A-4796-4AEF-AD2A-8338E9CC186B}" srcOrd="1" destOrd="0" presId="urn:microsoft.com/office/officeart/2005/8/layout/bProcess4"/>
    <dgm:cxn modelId="{0AA2E5C8-913E-40E8-9624-E0B3DAE16054}" type="presParOf" srcId="{BA312F36-3097-4E30-8D7B-5AD2D54948D1}" destId="{55D14923-804B-442D-AEED-1304E2351E1E}" srcOrd="9" destOrd="0" presId="urn:microsoft.com/office/officeart/2005/8/layout/bProcess4"/>
    <dgm:cxn modelId="{0D7A1665-1302-4F47-91D6-737B73839175}" type="presParOf" srcId="{BA312F36-3097-4E30-8D7B-5AD2D54948D1}" destId="{B87E1FFA-9D1C-4E89-BB76-A52CABBB185E}" srcOrd="10" destOrd="0" presId="urn:microsoft.com/office/officeart/2005/8/layout/bProcess4"/>
    <dgm:cxn modelId="{D03CF8C5-59D2-4BF6-86A7-AD8B2E133F99}" type="presParOf" srcId="{B87E1FFA-9D1C-4E89-BB76-A52CABBB185E}" destId="{59DF6ADB-144E-4F38-BC4C-0FE6FEC3EB25}" srcOrd="0" destOrd="0" presId="urn:microsoft.com/office/officeart/2005/8/layout/bProcess4"/>
    <dgm:cxn modelId="{A582746B-605C-4CF2-B090-EAE270E9E025}" type="presParOf" srcId="{B87E1FFA-9D1C-4E89-BB76-A52CABBB185E}" destId="{45035A49-67A9-4BA4-B870-54A6F7F9D838}" srcOrd="1" destOrd="0" presId="urn:microsoft.com/office/officeart/2005/8/layout/bProcess4"/>
    <dgm:cxn modelId="{B09E6856-5717-45D5-92B0-502ABDDEA833}" type="presParOf" srcId="{BA312F36-3097-4E30-8D7B-5AD2D54948D1}" destId="{A07B4960-4245-4D9C-9FAF-E3CCF8229973}" srcOrd="11" destOrd="0" presId="urn:microsoft.com/office/officeart/2005/8/layout/bProcess4"/>
    <dgm:cxn modelId="{801F2811-C71A-4065-AF86-04252646D597}" type="presParOf" srcId="{BA312F36-3097-4E30-8D7B-5AD2D54948D1}" destId="{4EF461AA-57E4-464B-8D19-AA59F2AC01C6}" srcOrd="12" destOrd="0" presId="urn:microsoft.com/office/officeart/2005/8/layout/bProcess4"/>
    <dgm:cxn modelId="{D5013548-69AC-4C0D-B638-C590C95F037D}" type="presParOf" srcId="{4EF461AA-57E4-464B-8D19-AA59F2AC01C6}" destId="{0BECF7FB-AC19-4876-9BD8-703A1F7227A8}" srcOrd="0" destOrd="0" presId="urn:microsoft.com/office/officeart/2005/8/layout/bProcess4"/>
    <dgm:cxn modelId="{C8D83D05-0C33-406C-A2E6-CE9A2C943830}" type="presParOf" srcId="{4EF461AA-57E4-464B-8D19-AA59F2AC01C6}" destId="{22C6D939-19DE-417A-BD17-5BAD7D045A21}" srcOrd="1" destOrd="0" presId="urn:microsoft.com/office/officeart/2005/8/layout/bProcess4"/>
    <dgm:cxn modelId="{61DD0CDD-1BEC-4576-87D1-1BA09E0E1506}" type="presParOf" srcId="{BA312F36-3097-4E30-8D7B-5AD2D54948D1}" destId="{E5836352-DD4B-4782-B310-DF3E0960197C}" srcOrd="13" destOrd="0" presId="urn:microsoft.com/office/officeart/2005/8/layout/bProcess4"/>
    <dgm:cxn modelId="{026CA021-2808-49B3-BC39-79EAAFB130F6}" type="presParOf" srcId="{BA312F36-3097-4E30-8D7B-5AD2D54948D1}" destId="{3722F3CC-EC47-4E35-8838-C0B0236A7EC4}" srcOrd="14" destOrd="0" presId="urn:microsoft.com/office/officeart/2005/8/layout/bProcess4"/>
    <dgm:cxn modelId="{0DC3C615-F35A-4040-97A1-CBD615271A79}" type="presParOf" srcId="{3722F3CC-EC47-4E35-8838-C0B0236A7EC4}" destId="{EF0BF3FA-42E8-45C3-864A-0CFEAAC63982}" srcOrd="0" destOrd="0" presId="urn:microsoft.com/office/officeart/2005/8/layout/bProcess4"/>
    <dgm:cxn modelId="{7279492A-706B-43E0-B902-7564EC62D51B}" type="presParOf" srcId="{3722F3CC-EC47-4E35-8838-C0B0236A7EC4}" destId="{27797414-4913-49E9-B5D5-92E9D46B4F59}" srcOrd="1" destOrd="0" presId="urn:microsoft.com/office/officeart/2005/8/layout/bProcess4"/>
    <dgm:cxn modelId="{180CDE39-E4B7-4B8B-80DD-1C6BE3C3F67A}" type="presParOf" srcId="{BA312F36-3097-4E30-8D7B-5AD2D54948D1}" destId="{4B188018-6F17-4C53-B8DA-2401BDFDAFA4}" srcOrd="15" destOrd="0" presId="urn:microsoft.com/office/officeart/2005/8/layout/bProcess4"/>
    <dgm:cxn modelId="{53DEDC99-4A96-4F6B-9E9E-298DF2CB6242}" type="presParOf" srcId="{BA312F36-3097-4E30-8D7B-5AD2D54948D1}" destId="{8EDAAE3F-2E6D-480E-B853-963D116DAD38}" srcOrd="16" destOrd="0" presId="urn:microsoft.com/office/officeart/2005/8/layout/bProcess4"/>
    <dgm:cxn modelId="{CE01C7B3-5435-43E2-ACE7-BA835F3D9B2D}" type="presParOf" srcId="{8EDAAE3F-2E6D-480E-B853-963D116DAD38}" destId="{CFEC5429-FF45-4C36-9D50-AB3A7727AC0E}" srcOrd="0" destOrd="0" presId="urn:microsoft.com/office/officeart/2005/8/layout/bProcess4"/>
    <dgm:cxn modelId="{D896C639-215F-426C-A983-CEB76206DBB0}" type="presParOf" srcId="{8EDAAE3F-2E6D-480E-B853-963D116DAD38}" destId="{95E16BFB-D439-4203-A903-9F6E68C16392}" srcOrd="1" destOrd="0" presId="urn:microsoft.com/office/officeart/2005/8/layout/bProcess4"/>
    <dgm:cxn modelId="{E5671F09-6370-4236-9E0D-3B23A44ADB42}" type="presParOf" srcId="{BA312F36-3097-4E30-8D7B-5AD2D54948D1}" destId="{D3ED0DB4-9429-4C42-8F87-05AAA50697AB}" srcOrd="17" destOrd="0" presId="urn:microsoft.com/office/officeart/2005/8/layout/bProcess4"/>
    <dgm:cxn modelId="{6B2EF3B1-F2D7-4389-879A-350677350FF7}" type="presParOf" srcId="{BA312F36-3097-4E30-8D7B-5AD2D54948D1}" destId="{CB633598-C01B-4A42-9FB0-9D4AF7BE9347}" srcOrd="18" destOrd="0" presId="urn:microsoft.com/office/officeart/2005/8/layout/bProcess4"/>
    <dgm:cxn modelId="{FB319CAC-DEB5-4F4F-9EEB-FDA118D4D7A5}" type="presParOf" srcId="{CB633598-C01B-4A42-9FB0-9D4AF7BE9347}" destId="{F6EB5FF8-CF31-45C2-958D-ACDCC822F720}" srcOrd="0" destOrd="0" presId="urn:microsoft.com/office/officeart/2005/8/layout/bProcess4"/>
    <dgm:cxn modelId="{835F5975-8FC8-4732-BDB0-E24E54B9C2CC}" type="presParOf" srcId="{CB633598-C01B-4A42-9FB0-9D4AF7BE9347}" destId="{E11B5863-138F-4D14-8E6B-DB14387B47D6}" srcOrd="1" destOrd="0" presId="urn:microsoft.com/office/officeart/2005/8/layout/bProcess4"/>
    <dgm:cxn modelId="{17580D15-5C39-42AF-B910-0EA2356A1A31}" type="presParOf" srcId="{BA312F36-3097-4E30-8D7B-5AD2D54948D1}" destId="{EA3FE063-B290-494A-B76A-BE6B5B5BE3DA}" srcOrd="19" destOrd="0" presId="urn:microsoft.com/office/officeart/2005/8/layout/bProcess4"/>
    <dgm:cxn modelId="{5309E631-5ED2-4302-81CF-C98875F3CEB3}" type="presParOf" srcId="{BA312F36-3097-4E30-8D7B-5AD2D54948D1}" destId="{BCDAE441-529C-476B-9F34-DB9C9A18C498}" srcOrd="20" destOrd="0" presId="urn:microsoft.com/office/officeart/2005/8/layout/bProcess4"/>
    <dgm:cxn modelId="{AB3DFD10-01B5-49F1-AC83-F031CAABC918}" type="presParOf" srcId="{BCDAE441-529C-476B-9F34-DB9C9A18C498}" destId="{94A9260A-664F-4F37-8F4E-DDB70036B1B7}" srcOrd="0" destOrd="0" presId="urn:microsoft.com/office/officeart/2005/8/layout/bProcess4"/>
    <dgm:cxn modelId="{902A4CF0-F816-4F99-B300-E3924D46506A}" type="presParOf" srcId="{BCDAE441-529C-476B-9F34-DB9C9A18C498}" destId="{9C05C87A-7F55-4E83-9FB6-04E473434C1E}" srcOrd="1" destOrd="0" presId="urn:microsoft.com/office/officeart/2005/8/layout/bProcess4"/>
    <dgm:cxn modelId="{3B60220E-427D-467F-B35B-84D89BD7D9E0}" type="presParOf" srcId="{BA312F36-3097-4E30-8D7B-5AD2D54948D1}" destId="{E0D57085-6027-48CA-B4A3-0E0CA5078245}" srcOrd="21" destOrd="0" presId="urn:microsoft.com/office/officeart/2005/8/layout/bProcess4"/>
    <dgm:cxn modelId="{79FFABC7-1003-49F5-A2C3-517CF2AC561C}" type="presParOf" srcId="{BA312F36-3097-4E30-8D7B-5AD2D54948D1}" destId="{665AE100-FD75-4632-9BAD-AEBE5270977A}" srcOrd="22" destOrd="0" presId="urn:microsoft.com/office/officeart/2005/8/layout/bProcess4"/>
    <dgm:cxn modelId="{A3A526FD-0E72-47AB-ABBC-DFE2820ED7F2}" type="presParOf" srcId="{665AE100-FD75-4632-9BAD-AEBE5270977A}" destId="{33E36869-D12E-4F5A-8BFA-DE1CAC73AD9A}" srcOrd="0" destOrd="0" presId="urn:microsoft.com/office/officeart/2005/8/layout/bProcess4"/>
    <dgm:cxn modelId="{346F9B25-F77D-4B68-86A2-08514CB25AB2}" type="presParOf" srcId="{665AE100-FD75-4632-9BAD-AEBE5270977A}" destId="{32B48D31-DEC2-4F40-BBDA-D5363F424BD8}" srcOrd="1" destOrd="0" presId="urn:microsoft.com/office/officeart/2005/8/layout/bProcess4"/>
    <dgm:cxn modelId="{AD15748F-0667-46F3-A485-C6FEFBB28AC0}" type="presParOf" srcId="{BA312F36-3097-4E30-8D7B-5AD2D54948D1}" destId="{4EE0816C-B23B-43A3-B51A-EC861DC4ABDA}" srcOrd="23" destOrd="0" presId="urn:microsoft.com/office/officeart/2005/8/layout/bProcess4"/>
    <dgm:cxn modelId="{C77DE96B-8BD5-4C10-B46E-EE7AC62D987B}" type="presParOf" srcId="{BA312F36-3097-4E30-8D7B-5AD2D54948D1}" destId="{3009F69C-4657-4709-8A57-6F56E2E14704}" srcOrd="24" destOrd="0" presId="urn:microsoft.com/office/officeart/2005/8/layout/bProcess4"/>
    <dgm:cxn modelId="{0E01556C-B12E-4B84-9C76-4D2175375365}" type="presParOf" srcId="{3009F69C-4657-4709-8A57-6F56E2E14704}" destId="{1AD8A00F-E991-4102-84CA-25677FA2DE60}" srcOrd="0" destOrd="0" presId="urn:microsoft.com/office/officeart/2005/8/layout/bProcess4"/>
    <dgm:cxn modelId="{4DEBADAC-4D75-452D-8A79-6A6E69DE9FFD}" type="presParOf" srcId="{3009F69C-4657-4709-8A57-6F56E2E14704}" destId="{E183D4CC-EB79-4797-991D-47DEE2422B8C}" srcOrd="1" destOrd="0" presId="urn:microsoft.com/office/officeart/2005/8/layout/bProcess4"/>
    <dgm:cxn modelId="{9AD14720-6838-49FD-98B0-4181393FA8EB}" type="presParOf" srcId="{BA312F36-3097-4E30-8D7B-5AD2D54948D1}" destId="{A93E3E88-D140-4951-8631-DEF3A72CC2A4}" srcOrd="25" destOrd="0" presId="urn:microsoft.com/office/officeart/2005/8/layout/bProcess4"/>
    <dgm:cxn modelId="{CDB771CD-BF0A-4293-A7AF-8681D6DCA530}" type="presParOf" srcId="{BA312F36-3097-4E30-8D7B-5AD2D54948D1}" destId="{4FC85DE1-38E6-49F4-BAE3-6FDA3B5292F9}" srcOrd="26" destOrd="0" presId="urn:microsoft.com/office/officeart/2005/8/layout/bProcess4"/>
    <dgm:cxn modelId="{3FF90BFF-8E29-4AD3-B9B4-B48F60CC1FB4}" type="presParOf" srcId="{4FC85DE1-38E6-49F4-BAE3-6FDA3B5292F9}" destId="{5E9FC890-96CF-4F4A-A2D7-CBD562809155}" srcOrd="0" destOrd="0" presId="urn:microsoft.com/office/officeart/2005/8/layout/bProcess4"/>
    <dgm:cxn modelId="{09434DC8-0202-43DC-8751-1C1F1A1790C5}" type="presParOf" srcId="{4FC85DE1-38E6-49F4-BAE3-6FDA3B5292F9}" destId="{D9BC02A4-8F9E-404B-8D54-046565457CE8}" srcOrd="1" destOrd="0" presId="urn:microsoft.com/office/officeart/2005/8/layout/bProcess4"/>
    <dgm:cxn modelId="{D56805C1-E369-49D6-A3DB-D8A0629B4AAF}" type="presParOf" srcId="{BA312F36-3097-4E30-8D7B-5AD2D54948D1}" destId="{420EA35F-3241-4D32-8A60-A84CE25A63FC}" srcOrd="27" destOrd="0" presId="urn:microsoft.com/office/officeart/2005/8/layout/bProcess4"/>
    <dgm:cxn modelId="{9DFB2D44-D3E0-47EE-8B03-873300BD0F42}" type="presParOf" srcId="{BA312F36-3097-4E30-8D7B-5AD2D54948D1}" destId="{C32C8F74-DE1E-4201-AB82-5DFFA0EAE8F4}" srcOrd="28" destOrd="0" presId="urn:microsoft.com/office/officeart/2005/8/layout/bProcess4"/>
    <dgm:cxn modelId="{0511B750-3131-40C2-B994-BC11C0E4BFD4}" type="presParOf" srcId="{C32C8F74-DE1E-4201-AB82-5DFFA0EAE8F4}" destId="{8C8F9080-11A1-4E0E-9CBE-AD4430726274}" srcOrd="0" destOrd="0" presId="urn:microsoft.com/office/officeart/2005/8/layout/bProcess4"/>
    <dgm:cxn modelId="{7818327D-761B-4031-B068-00D6D8B8DD58}" type="presParOf" srcId="{C32C8F74-DE1E-4201-AB82-5DFFA0EAE8F4}" destId="{5574DA91-973B-4805-86E4-18B7E1DEB435}" srcOrd="1" destOrd="0" presId="urn:microsoft.com/office/officeart/2005/8/layout/bProcess4"/>
    <dgm:cxn modelId="{AA17811A-AC62-41F3-AC41-8380674CDDD8}" type="presParOf" srcId="{BA312F36-3097-4E30-8D7B-5AD2D54948D1}" destId="{E958B99A-2631-4E6C-B054-722333B8E339}" srcOrd="29" destOrd="0" presId="urn:microsoft.com/office/officeart/2005/8/layout/bProcess4"/>
    <dgm:cxn modelId="{3F55C4E1-C020-48F7-88AD-358267FE50C3}" type="presParOf" srcId="{BA312F36-3097-4E30-8D7B-5AD2D54948D1}" destId="{566E05DD-C1F0-4584-A5E4-2618FB253D32}" srcOrd="30" destOrd="0" presId="urn:microsoft.com/office/officeart/2005/8/layout/bProcess4"/>
    <dgm:cxn modelId="{12384317-A207-4078-869C-8E3952369571}" type="presParOf" srcId="{566E05DD-C1F0-4584-A5E4-2618FB253D32}" destId="{2B560BF5-9A1C-4421-9A6E-018DED36CCAA}" srcOrd="0" destOrd="0" presId="urn:microsoft.com/office/officeart/2005/8/layout/bProcess4"/>
    <dgm:cxn modelId="{E327CA93-437A-4B5D-A13B-53EF4CB6069B}" type="presParOf" srcId="{566E05DD-C1F0-4584-A5E4-2618FB253D32}" destId="{088E86A9-E300-43F4-82F3-A43FF41C0D0D}" srcOrd="1" destOrd="0" presId="urn:microsoft.com/office/officeart/2005/8/layout/bProcess4"/>
    <dgm:cxn modelId="{44100A10-748F-4F00-ADED-5D6890EA8742}" type="presParOf" srcId="{BA312F36-3097-4E30-8D7B-5AD2D54948D1}" destId="{45E9EFF5-FFC5-4196-B1AE-292CC3E28967}" srcOrd="31" destOrd="0" presId="urn:microsoft.com/office/officeart/2005/8/layout/bProcess4"/>
    <dgm:cxn modelId="{4DDEE1D0-33A9-4B47-BDA7-0FA1747906AC}" type="presParOf" srcId="{BA312F36-3097-4E30-8D7B-5AD2D54948D1}" destId="{04546116-C2B7-487F-9971-83F75FA5DD07}" srcOrd="32" destOrd="0" presId="urn:microsoft.com/office/officeart/2005/8/layout/bProcess4"/>
    <dgm:cxn modelId="{D6D4B49E-4349-45E5-8600-2852558CDF08}" type="presParOf" srcId="{04546116-C2B7-487F-9971-83F75FA5DD07}" destId="{02C78027-D60C-47E6-9335-3F9D07833520}" srcOrd="0" destOrd="0" presId="urn:microsoft.com/office/officeart/2005/8/layout/bProcess4"/>
    <dgm:cxn modelId="{026812F5-966D-4B36-A9C8-53320A641992}" type="presParOf" srcId="{04546116-C2B7-487F-9971-83F75FA5DD07}" destId="{8181CD97-2197-45BD-859D-A382E0621847}" srcOrd="1" destOrd="0" presId="urn:microsoft.com/office/officeart/2005/8/layout/bProcess4"/>
    <dgm:cxn modelId="{73519120-4ACC-4A3D-A823-B585E65DAA61}" type="presParOf" srcId="{BA312F36-3097-4E30-8D7B-5AD2D54948D1}" destId="{BC06B677-12FB-41DF-A63B-A5F4B6071937}" srcOrd="33" destOrd="0" presId="urn:microsoft.com/office/officeart/2005/8/layout/bProcess4"/>
    <dgm:cxn modelId="{D4108331-102E-4289-BEF5-BAB6238CDFF3}" type="presParOf" srcId="{BA312F36-3097-4E30-8D7B-5AD2D54948D1}" destId="{984BD4BC-8458-465A-9E59-1E02788BEB49}" srcOrd="34" destOrd="0" presId="urn:microsoft.com/office/officeart/2005/8/layout/bProcess4"/>
    <dgm:cxn modelId="{49298C53-63A7-4C59-AC94-05838450C576}" type="presParOf" srcId="{984BD4BC-8458-465A-9E59-1E02788BEB49}" destId="{96200AF6-CF73-4E02-8357-E58FA34201B0}" srcOrd="0" destOrd="0" presId="urn:microsoft.com/office/officeart/2005/8/layout/bProcess4"/>
    <dgm:cxn modelId="{4E1F53C6-1C2C-42B9-AF08-2A4954940AA5}" type="presParOf" srcId="{984BD4BC-8458-465A-9E59-1E02788BEB49}" destId="{4A18827F-C516-4A9B-BF8D-BB7CB001081D}" srcOrd="1" destOrd="0" presId="urn:microsoft.com/office/officeart/2005/8/layout/b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57E49-20A6-440D-ADF3-09F5CA15C0DC}">
      <dsp:nvSpPr>
        <dsp:cNvPr id="0" name=""/>
        <dsp:cNvSpPr/>
      </dsp:nvSpPr>
      <dsp:spPr>
        <a:xfrm>
          <a:off x="0" y="453215"/>
          <a:ext cx="5850082" cy="2016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6C276E5-AAE1-4FD9-A782-9ACF61192B0F}">
      <dsp:nvSpPr>
        <dsp:cNvPr id="0" name=""/>
        <dsp:cNvSpPr/>
      </dsp:nvSpPr>
      <dsp:spPr>
        <a:xfrm>
          <a:off x="256363" y="93375"/>
          <a:ext cx="4380827" cy="47791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783" tIns="0" rIns="154783" bIns="0" numCol="1" spcCol="1270" anchor="ctr" anchorCtr="0">
          <a:noAutofit/>
        </a:bodyPr>
        <a:lstStyle/>
        <a:p>
          <a:pPr marL="0" lvl="0" indent="0" algn="l" defTabSz="533400">
            <a:lnSpc>
              <a:spcPct val="90000"/>
            </a:lnSpc>
            <a:spcBef>
              <a:spcPct val="0"/>
            </a:spcBef>
            <a:spcAft>
              <a:spcPct val="35000"/>
            </a:spcAft>
            <a:buNone/>
          </a:pPr>
          <a:r>
            <a:rPr lang="en-GB" sz="1200" kern="1200">
              <a:latin typeface="Calibri" panose="020F0502020204030204" pitchFamily="34" charset="0"/>
              <a:cs typeface="Calibri" panose="020F0502020204030204" pitchFamily="34" charset="0"/>
            </a:rPr>
            <a:t>Func</a:t>
          </a:r>
          <a:r>
            <a:rPr lang="ro-MD" sz="1200" kern="1200">
              <a:latin typeface="Calibri" panose="020F0502020204030204" pitchFamily="34" charset="0"/>
              <a:cs typeface="Calibri" panose="020F0502020204030204" pitchFamily="34" charset="0"/>
            </a:rPr>
            <a:t>ționarea</a:t>
          </a:r>
          <a:r>
            <a:rPr lang="en-GB" sz="1200" kern="1200">
              <a:latin typeface="Calibri" panose="020F0502020204030204" pitchFamily="34" charset="0"/>
              <a:cs typeface="Calibri" panose="020F0502020204030204" pitchFamily="34" charset="0"/>
            </a:rPr>
            <a:t> Consiliului teritorial pentru protecția drepturilor copilului. Platforme locale de consultare a politicilor publice.</a:t>
          </a:r>
        </a:p>
      </dsp:txBody>
      <dsp:txXfrm>
        <a:off x="279693" y="116705"/>
        <a:ext cx="4334167" cy="431259"/>
      </dsp:txXfrm>
    </dsp:sp>
    <dsp:sp modelId="{A31F8AD7-1A4C-43F7-A0AD-73798190CBDC}">
      <dsp:nvSpPr>
        <dsp:cNvPr id="0" name=""/>
        <dsp:cNvSpPr/>
      </dsp:nvSpPr>
      <dsp:spPr>
        <a:xfrm>
          <a:off x="0" y="986640"/>
          <a:ext cx="5850082" cy="201600"/>
        </a:xfrm>
        <a:prstGeom prst="rect">
          <a:avLst/>
        </a:prstGeom>
        <a:solidFill>
          <a:schemeClr val="lt1">
            <a:alpha val="90000"/>
            <a:hueOff val="0"/>
            <a:satOff val="0"/>
            <a:lumOff val="0"/>
            <a:alphaOff val="0"/>
          </a:schemeClr>
        </a:solidFill>
        <a:ln w="12700" cap="flat" cmpd="sng" algn="ctr">
          <a:solidFill>
            <a:schemeClr val="accent2">
              <a:hueOff val="1170380"/>
              <a:satOff val="-1460"/>
              <a:lumOff val="343"/>
              <a:alphaOff val="0"/>
            </a:schemeClr>
          </a:solidFill>
          <a:prstDash val="solid"/>
          <a:miter lim="800000"/>
        </a:ln>
        <a:effectLst/>
      </dsp:spPr>
      <dsp:style>
        <a:lnRef idx="2">
          <a:scrgbClr r="0" g="0" b="0"/>
        </a:lnRef>
        <a:fillRef idx="1">
          <a:scrgbClr r="0" g="0" b="0"/>
        </a:fillRef>
        <a:effectRef idx="0">
          <a:scrgbClr r="0" g="0" b="0"/>
        </a:effectRef>
        <a:fontRef idx="minor"/>
      </dsp:style>
    </dsp:sp>
    <dsp:sp modelId="{674D5186-700E-4294-866A-5F222401233E}">
      <dsp:nvSpPr>
        <dsp:cNvPr id="0" name=""/>
        <dsp:cNvSpPr/>
      </dsp:nvSpPr>
      <dsp:spPr>
        <a:xfrm>
          <a:off x="292218" y="698015"/>
          <a:ext cx="4342085" cy="406705"/>
        </a:xfrm>
        <a:prstGeom prst="roundRect">
          <a:avLst/>
        </a:prstGeom>
        <a:solidFill>
          <a:schemeClr val="accent2">
            <a:hueOff val="1170380"/>
            <a:satOff val="-1460"/>
            <a:lumOff val="3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783" tIns="0" rIns="154783" bIns="0" numCol="1" spcCol="1270" anchor="ctr" anchorCtr="0">
          <a:noAutofit/>
        </a:bodyPr>
        <a:lstStyle/>
        <a:p>
          <a:pPr marL="0" lvl="0" indent="0" algn="l" defTabSz="533400">
            <a:lnSpc>
              <a:spcPct val="90000"/>
            </a:lnSpc>
            <a:spcBef>
              <a:spcPct val="0"/>
            </a:spcBef>
            <a:spcAft>
              <a:spcPct val="35000"/>
            </a:spcAft>
            <a:buNone/>
          </a:pPr>
          <a:r>
            <a:rPr lang="ro-RO" sz="1200" kern="1200">
              <a:latin typeface="Calibri" panose="020F0502020204030204" pitchFamily="34" charset="0"/>
              <a:cs typeface="Calibri" panose="020F0502020204030204" pitchFamily="34" charset="0"/>
            </a:rPr>
            <a:t>M</a:t>
          </a:r>
          <a:r>
            <a:rPr lang="en-GB" sz="1200" kern="1200">
              <a:latin typeface="Calibri" panose="020F0502020204030204" pitchFamily="34" charset="0"/>
              <a:cs typeface="Calibri" panose="020F0502020204030204" pitchFamily="34" charset="0"/>
            </a:rPr>
            <a:t>ecanisme de conlucrare </a:t>
          </a:r>
          <a:r>
            <a:rPr lang="ro-RO" sz="1200" kern="1200">
              <a:latin typeface="Calibri" panose="020F0502020204030204" pitchFamily="34" charset="0"/>
              <a:cs typeface="Calibri" panose="020F0502020204030204" pitchFamily="34" charset="0"/>
            </a:rPr>
            <a:t>a Avocatului Poporului pentru drepturile copilului </a:t>
          </a:r>
          <a:r>
            <a:rPr lang="en-GB" sz="1200" kern="1200">
              <a:latin typeface="Calibri" panose="020F0502020204030204" pitchFamily="34" charset="0"/>
              <a:cs typeface="Calibri" panose="020F0502020204030204" pitchFamily="34" charset="0"/>
            </a:rPr>
            <a:t>cu autoritățile publice locale</a:t>
          </a:r>
        </a:p>
      </dsp:txBody>
      <dsp:txXfrm>
        <a:off x="312072" y="717869"/>
        <a:ext cx="4302377" cy="366997"/>
      </dsp:txXfrm>
    </dsp:sp>
    <dsp:sp modelId="{E2AB419D-3337-4E13-BB02-ED3E6E68CF73}">
      <dsp:nvSpPr>
        <dsp:cNvPr id="0" name=""/>
        <dsp:cNvSpPr/>
      </dsp:nvSpPr>
      <dsp:spPr>
        <a:xfrm>
          <a:off x="0" y="1649698"/>
          <a:ext cx="5850082" cy="201600"/>
        </a:xfrm>
        <a:prstGeom prst="rect">
          <a:avLst/>
        </a:prstGeom>
        <a:solidFill>
          <a:schemeClr val="lt1">
            <a:alpha val="90000"/>
            <a:hueOff val="0"/>
            <a:satOff val="0"/>
            <a:lumOff val="0"/>
            <a:alphaOff val="0"/>
          </a:schemeClr>
        </a:solidFill>
        <a:ln w="12700" cap="flat" cmpd="sng" algn="ctr">
          <a:solidFill>
            <a:schemeClr val="accent2">
              <a:hueOff val="2340759"/>
              <a:satOff val="-2919"/>
              <a:lumOff val="686"/>
              <a:alphaOff val="0"/>
            </a:schemeClr>
          </a:solidFill>
          <a:prstDash val="solid"/>
          <a:miter lim="800000"/>
        </a:ln>
        <a:effectLst/>
      </dsp:spPr>
      <dsp:style>
        <a:lnRef idx="2">
          <a:scrgbClr r="0" g="0" b="0"/>
        </a:lnRef>
        <a:fillRef idx="1">
          <a:scrgbClr r="0" g="0" b="0"/>
        </a:fillRef>
        <a:effectRef idx="0">
          <a:scrgbClr r="0" g="0" b="0"/>
        </a:effectRef>
        <a:fontRef idx="minor"/>
      </dsp:style>
    </dsp:sp>
    <dsp:sp modelId="{0AB36455-E2C9-4016-8E5D-15C15937FCBB}">
      <dsp:nvSpPr>
        <dsp:cNvPr id="0" name=""/>
        <dsp:cNvSpPr/>
      </dsp:nvSpPr>
      <dsp:spPr>
        <a:xfrm>
          <a:off x="292218" y="1231440"/>
          <a:ext cx="4337708" cy="536338"/>
        </a:xfrm>
        <a:prstGeom prst="roundRect">
          <a:avLst/>
        </a:prstGeom>
        <a:solidFill>
          <a:schemeClr val="accent2">
            <a:hueOff val="2340759"/>
            <a:satOff val="-2919"/>
            <a:lumOff val="6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783" tIns="0" rIns="154783" bIns="0" numCol="1" spcCol="1270" anchor="ctr" anchorCtr="0">
          <a:noAutofit/>
        </a:bodyPr>
        <a:lstStyle/>
        <a:p>
          <a:pPr marL="0" lvl="0" indent="0" algn="l" defTabSz="533400">
            <a:lnSpc>
              <a:spcPct val="90000"/>
            </a:lnSpc>
            <a:spcBef>
              <a:spcPct val="0"/>
            </a:spcBef>
            <a:spcAft>
              <a:spcPct val="35000"/>
            </a:spcAft>
            <a:buNone/>
          </a:pPr>
          <a:r>
            <a:rPr lang="en-GB" sz="1200" kern="1200">
              <a:latin typeface="Calibri" panose="020F0502020204030204" pitchFamily="34" charset="0"/>
              <a:cs typeface="Calibri" panose="020F0502020204030204" pitchFamily="34" charset="0"/>
            </a:rPr>
            <a:t>Consultarea necesităților de instruire ale autorităților publice locale privind protecția drepturilor copilului la nivel local, în contextul implementării</a:t>
          </a:r>
          <a:r>
            <a:rPr lang="ro-RO" sz="1200" kern="1200">
              <a:latin typeface="Calibri" panose="020F0502020204030204" pitchFamily="34" charset="0"/>
              <a:cs typeface="Calibri" panose="020F0502020204030204" pitchFamily="34" charset="0"/>
            </a:rPr>
            <a:t> Convențiilor</a:t>
          </a:r>
          <a:endParaRPr lang="en-GB" sz="1200" kern="1200">
            <a:latin typeface="Calibri" panose="020F0502020204030204" pitchFamily="34" charset="0"/>
            <a:cs typeface="Calibri" panose="020F0502020204030204" pitchFamily="34" charset="0"/>
          </a:endParaRPr>
        </a:p>
      </dsp:txBody>
      <dsp:txXfrm>
        <a:off x="318400" y="1257622"/>
        <a:ext cx="4285344" cy="483974"/>
      </dsp:txXfrm>
    </dsp:sp>
    <dsp:sp modelId="{24208FE1-D6A5-44EC-89E1-3688978D853F}">
      <dsp:nvSpPr>
        <dsp:cNvPr id="0" name=""/>
        <dsp:cNvSpPr/>
      </dsp:nvSpPr>
      <dsp:spPr>
        <a:xfrm>
          <a:off x="0" y="2245992"/>
          <a:ext cx="5850082" cy="201600"/>
        </a:xfrm>
        <a:prstGeom prst="rect">
          <a:avLst/>
        </a:prstGeom>
        <a:solidFill>
          <a:schemeClr val="lt1">
            <a:alpha val="90000"/>
            <a:hueOff val="0"/>
            <a:satOff val="0"/>
            <a:lumOff val="0"/>
            <a:alphaOff val="0"/>
          </a:schemeClr>
        </a:solidFill>
        <a:ln w="12700" cap="flat" cmpd="sng" algn="ctr">
          <a:solidFill>
            <a:schemeClr val="accent2">
              <a:hueOff val="3511139"/>
              <a:satOff val="-4379"/>
              <a:lumOff val="103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6EA9288-350E-470F-A0D3-49124F4B49F7}">
      <dsp:nvSpPr>
        <dsp:cNvPr id="0" name=""/>
        <dsp:cNvSpPr/>
      </dsp:nvSpPr>
      <dsp:spPr>
        <a:xfrm>
          <a:off x="292218" y="1894498"/>
          <a:ext cx="4349858" cy="469573"/>
        </a:xfrm>
        <a:prstGeom prst="roundRect">
          <a:avLst/>
        </a:prstGeom>
        <a:solidFill>
          <a:schemeClr val="accent2">
            <a:hueOff val="3511139"/>
            <a:satOff val="-4379"/>
            <a:lumOff val="10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783" tIns="0" rIns="154783" bIns="0" numCol="1" spcCol="1270" anchor="ctr" anchorCtr="0">
          <a:noAutofit/>
        </a:bodyPr>
        <a:lstStyle/>
        <a:p>
          <a:pPr marL="0" lvl="0" indent="0" algn="l" defTabSz="533400">
            <a:lnSpc>
              <a:spcPct val="90000"/>
            </a:lnSpc>
            <a:spcBef>
              <a:spcPct val="0"/>
            </a:spcBef>
            <a:spcAft>
              <a:spcPct val="35000"/>
            </a:spcAft>
            <a:buFont typeface="+mj-lt"/>
            <a:buNone/>
          </a:pPr>
          <a:r>
            <a:rPr lang="en-GB" sz="1200" kern="1200">
              <a:latin typeface="Calibri" panose="020F0502020204030204" pitchFamily="34" charset="0"/>
              <a:cs typeface="Calibri" panose="020F0502020204030204" pitchFamily="34" charset="0"/>
            </a:rPr>
            <a:t>Completarea Raportului anual de activitate în baza chestionarului Secretariatului CNPDC</a:t>
          </a:r>
        </a:p>
      </dsp:txBody>
      <dsp:txXfrm>
        <a:off x="315141" y="1917421"/>
        <a:ext cx="4304012" cy="423727"/>
      </dsp:txXfrm>
    </dsp:sp>
    <dsp:sp modelId="{FB655BC9-870A-4451-989C-4C72CA2D00E3}">
      <dsp:nvSpPr>
        <dsp:cNvPr id="0" name=""/>
        <dsp:cNvSpPr/>
      </dsp:nvSpPr>
      <dsp:spPr>
        <a:xfrm>
          <a:off x="0" y="2791124"/>
          <a:ext cx="5850082" cy="201600"/>
        </a:xfrm>
        <a:prstGeom prst="rect">
          <a:avLst/>
        </a:prstGeom>
        <a:solidFill>
          <a:schemeClr val="lt1">
            <a:alpha val="90000"/>
            <a:hueOff val="0"/>
            <a:satOff val="0"/>
            <a:lumOff val="0"/>
            <a:alphaOff val="0"/>
          </a:schemeClr>
        </a:solidFill>
        <a:ln w="12700" cap="flat" cmpd="sng" algn="ctr">
          <a:solidFill>
            <a:schemeClr val="accent2">
              <a:hueOff val="4681519"/>
              <a:satOff val="-5839"/>
              <a:lumOff val="1373"/>
              <a:alphaOff val="0"/>
            </a:schemeClr>
          </a:solidFill>
          <a:prstDash val="solid"/>
          <a:miter lim="800000"/>
        </a:ln>
        <a:effectLst/>
      </dsp:spPr>
      <dsp:style>
        <a:lnRef idx="2">
          <a:scrgbClr r="0" g="0" b="0"/>
        </a:lnRef>
        <a:fillRef idx="1">
          <a:scrgbClr r="0" g="0" b="0"/>
        </a:fillRef>
        <a:effectRef idx="0">
          <a:scrgbClr r="0" g="0" b="0"/>
        </a:effectRef>
        <a:fontRef idx="minor"/>
      </dsp:style>
    </dsp:sp>
    <dsp:sp modelId="{1E121E05-8B0C-40DD-9A13-CF7102ED4381}">
      <dsp:nvSpPr>
        <dsp:cNvPr id="0" name=""/>
        <dsp:cNvSpPr/>
      </dsp:nvSpPr>
      <dsp:spPr>
        <a:xfrm>
          <a:off x="292218" y="2490792"/>
          <a:ext cx="4313816" cy="418411"/>
        </a:xfrm>
        <a:prstGeom prst="roundRect">
          <a:avLst/>
        </a:prstGeom>
        <a:solidFill>
          <a:schemeClr val="accent2">
            <a:hueOff val="4681519"/>
            <a:satOff val="-5839"/>
            <a:lumOff val="137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783" tIns="0" rIns="154783" bIns="0" numCol="1" spcCol="1270" anchor="ctr" anchorCtr="0">
          <a:noAutofit/>
        </a:bodyPr>
        <a:lstStyle/>
        <a:p>
          <a:pPr marL="0" lvl="0" indent="0" algn="l" defTabSz="533400">
            <a:lnSpc>
              <a:spcPct val="90000"/>
            </a:lnSpc>
            <a:spcBef>
              <a:spcPct val="0"/>
            </a:spcBef>
            <a:spcAft>
              <a:spcPct val="35000"/>
            </a:spcAft>
            <a:buFont typeface="+mj-lt"/>
            <a:buNone/>
          </a:pPr>
          <a:r>
            <a:rPr lang="en-GB" sz="1200" kern="1200">
              <a:latin typeface="Calibri" panose="020F0502020204030204" pitchFamily="34" charset="0"/>
              <a:cs typeface="Calibri" panose="020F0502020204030204" pitchFamily="34" charset="0"/>
            </a:rPr>
            <a:t>Convenția pentru drepturile copilului, prin prisma rolului autorităților publice locale. </a:t>
          </a:r>
        </a:p>
      </dsp:txBody>
      <dsp:txXfrm>
        <a:off x="312643" y="2511217"/>
        <a:ext cx="4272966" cy="3775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AD1816-5603-48A9-B36C-181DA072CA01}">
      <dsp:nvSpPr>
        <dsp:cNvPr id="0" name=""/>
        <dsp:cNvSpPr/>
      </dsp:nvSpPr>
      <dsp:spPr>
        <a:xfrm rot="21575119">
          <a:off x="242691" y="654422"/>
          <a:ext cx="839074" cy="68318"/>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70E9298-2A7F-4CC3-B1F3-2C1CA814EFEF}">
      <dsp:nvSpPr>
        <dsp:cNvPr id="0" name=""/>
        <dsp:cNvSpPr/>
      </dsp:nvSpPr>
      <dsp:spPr>
        <a:xfrm>
          <a:off x="86041" y="579128"/>
          <a:ext cx="759089" cy="455453"/>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basarabeasca</a:t>
          </a:r>
          <a:endParaRPr lang="en-GB" sz="900" kern="1200"/>
        </a:p>
      </dsp:txBody>
      <dsp:txXfrm>
        <a:off x="99381" y="592468"/>
        <a:ext cx="732409" cy="428773"/>
      </dsp:txXfrm>
    </dsp:sp>
    <dsp:sp modelId="{BEE6D910-F5AC-4F2E-A238-C4680F9A5DBC}">
      <dsp:nvSpPr>
        <dsp:cNvPr id="0" name=""/>
        <dsp:cNvSpPr/>
      </dsp:nvSpPr>
      <dsp:spPr>
        <a:xfrm rot="5400000">
          <a:off x="799517" y="933623"/>
          <a:ext cx="564474" cy="68318"/>
        </a:xfrm>
        <a:prstGeom prst="rect">
          <a:avLst/>
        </a:prstGeom>
        <a:gradFill rotWithShape="0">
          <a:gsLst>
            <a:gs pos="0">
              <a:schemeClr val="accent3">
                <a:hueOff val="703141"/>
                <a:satOff val="-1055"/>
                <a:lumOff val="-172"/>
                <a:alphaOff val="0"/>
                <a:satMod val="103000"/>
                <a:lumMod val="102000"/>
                <a:tint val="94000"/>
              </a:schemeClr>
            </a:gs>
            <a:gs pos="50000">
              <a:schemeClr val="accent3">
                <a:hueOff val="703141"/>
                <a:satOff val="-1055"/>
                <a:lumOff val="-172"/>
                <a:alphaOff val="0"/>
                <a:satMod val="110000"/>
                <a:lumMod val="100000"/>
                <a:shade val="100000"/>
              </a:schemeClr>
            </a:gs>
            <a:gs pos="100000">
              <a:schemeClr val="accent3">
                <a:hueOff val="703141"/>
                <a:satOff val="-1055"/>
                <a:lumOff val="-17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589CE26-175D-482F-8CDF-D34D35E01183}">
      <dsp:nvSpPr>
        <dsp:cNvPr id="0" name=""/>
        <dsp:cNvSpPr/>
      </dsp:nvSpPr>
      <dsp:spPr>
        <a:xfrm>
          <a:off x="927515" y="570634"/>
          <a:ext cx="759089" cy="455453"/>
        </a:xfrm>
        <a:prstGeom prst="roundRect">
          <a:avLst>
            <a:gd name="adj" fmla="val 10000"/>
          </a:avLst>
        </a:prstGeom>
        <a:gradFill rotWithShape="0">
          <a:gsLst>
            <a:gs pos="0">
              <a:schemeClr val="accent3">
                <a:hueOff val="661780"/>
                <a:satOff val="-993"/>
                <a:lumOff val="-161"/>
                <a:alphaOff val="0"/>
                <a:satMod val="103000"/>
                <a:lumMod val="102000"/>
                <a:tint val="94000"/>
              </a:schemeClr>
            </a:gs>
            <a:gs pos="50000">
              <a:schemeClr val="accent3">
                <a:hueOff val="661780"/>
                <a:satOff val="-993"/>
                <a:lumOff val="-161"/>
                <a:alphaOff val="0"/>
                <a:satMod val="110000"/>
                <a:lumMod val="100000"/>
                <a:shade val="100000"/>
              </a:schemeClr>
            </a:gs>
            <a:gs pos="100000">
              <a:schemeClr val="accent3">
                <a:hueOff val="661780"/>
                <a:satOff val="-993"/>
                <a:lumOff val="-16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cahul </a:t>
          </a:r>
          <a:endParaRPr lang="en-GB" sz="900" kern="1200"/>
        </a:p>
      </dsp:txBody>
      <dsp:txXfrm>
        <a:off x="940855" y="583974"/>
        <a:ext cx="732409" cy="428773"/>
      </dsp:txXfrm>
    </dsp:sp>
    <dsp:sp modelId="{81BCD276-9C0B-40FA-A6C2-700DFC376E9C}">
      <dsp:nvSpPr>
        <dsp:cNvPr id="0" name=""/>
        <dsp:cNvSpPr/>
      </dsp:nvSpPr>
      <dsp:spPr>
        <a:xfrm rot="10716440">
          <a:off x="245767" y="1230864"/>
          <a:ext cx="836111" cy="68318"/>
        </a:xfrm>
        <a:prstGeom prst="rect">
          <a:avLst/>
        </a:prstGeom>
        <a:gradFill rotWithShape="0">
          <a:gsLst>
            <a:gs pos="0">
              <a:schemeClr val="accent3">
                <a:hueOff val="1406283"/>
                <a:satOff val="-2110"/>
                <a:lumOff val="-343"/>
                <a:alphaOff val="0"/>
                <a:satMod val="103000"/>
                <a:lumMod val="102000"/>
                <a:tint val="94000"/>
              </a:schemeClr>
            </a:gs>
            <a:gs pos="50000">
              <a:schemeClr val="accent3">
                <a:hueOff val="1406283"/>
                <a:satOff val="-2110"/>
                <a:lumOff val="-343"/>
                <a:alphaOff val="0"/>
                <a:satMod val="110000"/>
                <a:lumMod val="100000"/>
                <a:shade val="100000"/>
              </a:schemeClr>
            </a:gs>
            <a:gs pos="100000">
              <a:schemeClr val="accent3">
                <a:hueOff val="1406283"/>
                <a:satOff val="-2110"/>
                <a:lumOff val="-34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54782DC-B261-4192-BF9B-9B8A9AF35509}">
      <dsp:nvSpPr>
        <dsp:cNvPr id="0" name=""/>
        <dsp:cNvSpPr/>
      </dsp:nvSpPr>
      <dsp:spPr>
        <a:xfrm>
          <a:off x="927515" y="1139952"/>
          <a:ext cx="759089" cy="455453"/>
        </a:xfrm>
        <a:prstGeom prst="roundRect">
          <a:avLst>
            <a:gd name="adj" fmla="val 10000"/>
          </a:avLst>
        </a:prstGeom>
        <a:gradFill rotWithShape="0">
          <a:gsLst>
            <a:gs pos="0">
              <a:schemeClr val="accent3">
                <a:hueOff val="1323560"/>
                <a:satOff val="-1986"/>
                <a:lumOff val="-323"/>
                <a:alphaOff val="0"/>
                <a:satMod val="103000"/>
                <a:lumMod val="102000"/>
                <a:tint val="94000"/>
              </a:schemeClr>
            </a:gs>
            <a:gs pos="50000">
              <a:schemeClr val="accent3">
                <a:hueOff val="1323560"/>
                <a:satOff val="-1986"/>
                <a:lumOff val="-323"/>
                <a:alphaOff val="0"/>
                <a:satMod val="110000"/>
                <a:lumMod val="100000"/>
                <a:shade val="100000"/>
              </a:schemeClr>
            </a:gs>
            <a:gs pos="100000">
              <a:schemeClr val="accent3">
                <a:hueOff val="1323560"/>
                <a:satOff val="-1986"/>
                <a:lumOff val="-32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calarași</a:t>
          </a:r>
          <a:endParaRPr lang="en-GB" sz="900" kern="1200"/>
        </a:p>
      </dsp:txBody>
      <dsp:txXfrm>
        <a:off x="940855" y="1153292"/>
        <a:ext cx="732409" cy="428773"/>
      </dsp:txXfrm>
    </dsp:sp>
    <dsp:sp modelId="{8800073D-4F42-48B7-8F1F-CE3B2D702F8D}">
      <dsp:nvSpPr>
        <dsp:cNvPr id="0" name=""/>
        <dsp:cNvSpPr/>
      </dsp:nvSpPr>
      <dsp:spPr>
        <a:xfrm rot="1931631">
          <a:off x="168140" y="1515292"/>
          <a:ext cx="1011381" cy="68318"/>
        </a:xfrm>
        <a:prstGeom prst="rect">
          <a:avLst/>
        </a:prstGeom>
        <a:gradFill rotWithShape="0">
          <a:gsLst>
            <a:gs pos="0">
              <a:schemeClr val="accent3">
                <a:hueOff val="2109424"/>
                <a:satOff val="-3165"/>
                <a:lumOff val="-515"/>
                <a:alphaOff val="0"/>
                <a:satMod val="103000"/>
                <a:lumMod val="102000"/>
                <a:tint val="94000"/>
              </a:schemeClr>
            </a:gs>
            <a:gs pos="50000">
              <a:schemeClr val="accent3">
                <a:hueOff val="2109424"/>
                <a:satOff val="-3165"/>
                <a:lumOff val="-515"/>
                <a:alphaOff val="0"/>
                <a:satMod val="110000"/>
                <a:lumMod val="100000"/>
                <a:shade val="100000"/>
              </a:schemeClr>
            </a:gs>
            <a:gs pos="100000">
              <a:schemeClr val="accent3">
                <a:hueOff val="2109424"/>
                <a:satOff val="-3165"/>
                <a:lumOff val="-51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D175E7E-02C8-49F2-807C-9BC96F5DC1B7}">
      <dsp:nvSpPr>
        <dsp:cNvPr id="0" name=""/>
        <dsp:cNvSpPr/>
      </dsp:nvSpPr>
      <dsp:spPr>
        <a:xfrm>
          <a:off x="91651" y="1165115"/>
          <a:ext cx="759089" cy="455453"/>
        </a:xfrm>
        <a:prstGeom prst="roundRect">
          <a:avLst>
            <a:gd name="adj" fmla="val 10000"/>
          </a:avLst>
        </a:prstGeom>
        <a:gradFill rotWithShape="0">
          <a:gsLst>
            <a:gs pos="0">
              <a:schemeClr val="accent3">
                <a:hueOff val="1985341"/>
                <a:satOff val="-2979"/>
                <a:lumOff val="-484"/>
                <a:alphaOff val="0"/>
                <a:satMod val="103000"/>
                <a:lumMod val="102000"/>
                <a:tint val="94000"/>
              </a:schemeClr>
            </a:gs>
            <a:gs pos="50000">
              <a:schemeClr val="accent3">
                <a:hueOff val="1985341"/>
                <a:satOff val="-2979"/>
                <a:lumOff val="-484"/>
                <a:alphaOff val="0"/>
                <a:satMod val="110000"/>
                <a:lumMod val="100000"/>
                <a:shade val="100000"/>
              </a:schemeClr>
            </a:gs>
            <a:gs pos="100000">
              <a:schemeClr val="accent3">
                <a:hueOff val="1985341"/>
                <a:satOff val="-2979"/>
                <a:lumOff val="-48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ungheni</a:t>
          </a:r>
          <a:endParaRPr lang="en-GB" sz="900" kern="1200"/>
        </a:p>
      </dsp:txBody>
      <dsp:txXfrm>
        <a:off x="104991" y="1178455"/>
        <a:ext cx="732409" cy="428773"/>
      </dsp:txXfrm>
    </dsp:sp>
    <dsp:sp modelId="{55D14923-804B-442D-AEED-1304E2351E1E}">
      <dsp:nvSpPr>
        <dsp:cNvPr id="0" name=""/>
        <dsp:cNvSpPr/>
      </dsp:nvSpPr>
      <dsp:spPr>
        <a:xfrm rot="4676">
          <a:off x="1106614" y="1785377"/>
          <a:ext cx="971089" cy="68318"/>
        </a:xfrm>
        <a:prstGeom prst="rect">
          <a:avLst/>
        </a:prstGeom>
        <a:gradFill rotWithShape="0">
          <a:gsLst>
            <a:gs pos="0">
              <a:schemeClr val="accent3">
                <a:hueOff val="2812566"/>
                <a:satOff val="-4220"/>
                <a:lumOff val="-686"/>
                <a:alphaOff val="0"/>
                <a:satMod val="103000"/>
                <a:lumMod val="102000"/>
                <a:tint val="94000"/>
              </a:schemeClr>
            </a:gs>
            <a:gs pos="50000">
              <a:schemeClr val="accent3">
                <a:hueOff val="2812566"/>
                <a:satOff val="-4220"/>
                <a:lumOff val="-686"/>
                <a:alphaOff val="0"/>
                <a:satMod val="110000"/>
                <a:lumMod val="100000"/>
                <a:shade val="100000"/>
              </a:schemeClr>
            </a:gs>
            <a:gs pos="100000">
              <a:schemeClr val="accent3">
                <a:hueOff val="2812566"/>
                <a:satOff val="-4220"/>
                <a:lumOff val="-68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718372A-4796-4AEF-AD2A-8338E9CC186B}">
      <dsp:nvSpPr>
        <dsp:cNvPr id="0" name=""/>
        <dsp:cNvSpPr/>
      </dsp:nvSpPr>
      <dsp:spPr>
        <a:xfrm>
          <a:off x="949954" y="1706386"/>
          <a:ext cx="759089" cy="455453"/>
        </a:xfrm>
        <a:prstGeom prst="roundRect">
          <a:avLst>
            <a:gd name="adj" fmla="val 10000"/>
          </a:avLst>
        </a:prstGeom>
        <a:gradFill rotWithShape="0">
          <a:gsLst>
            <a:gs pos="0">
              <a:schemeClr val="accent3">
                <a:hueOff val="2647121"/>
                <a:satOff val="-3972"/>
                <a:lumOff val="-646"/>
                <a:alphaOff val="0"/>
                <a:satMod val="103000"/>
                <a:lumMod val="102000"/>
                <a:tint val="94000"/>
              </a:schemeClr>
            </a:gs>
            <a:gs pos="50000">
              <a:schemeClr val="accent3">
                <a:hueOff val="2647121"/>
                <a:satOff val="-3972"/>
                <a:lumOff val="-646"/>
                <a:alphaOff val="0"/>
                <a:satMod val="110000"/>
                <a:lumMod val="100000"/>
                <a:shade val="100000"/>
              </a:schemeClr>
            </a:gs>
            <a:gs pos="100000">
              <a:schemeClr val="accent3">
                <a:hueOff val="2647121"/>
                <a:satOff val="-3972"/>
                <a:lumOff val="-64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cantemir</a:t>
          </a:r>
          <a:endParaRPr lang="en-GB" sz="900" kern="1200"/>
        </a:p>
      </dsp:txBody>
      <dsp:txXfrm>
        <a:off x="963294" y="1719726"/>
        <a:ext cx="732409" cy="428773"/>
      </dsp:txXfrm>
    </dsp:sp>
    <dsp:sp modelId="{A07B4960-4245-4D9C-9FAF-E3CCF8229973}">
      <dsp:nvSpPr>
        <dsp:cNvPr id="0" name=""/>
        <dsp:cNvSpPr/>
      </dsp:nvSpPr>
      <dsp:spPr>
        <a:xfrm rot="16327336">
          <a:off x="1822284" y="1515952"/>
          <a:ext cx="540540" cy="68318"/>
        </a:xfrm>
        <a:prstGeom prst="rect">
          <a:avLst/>
        </a:prstGeom>
        <a:gradFill rotWithShape="0">
          <a:gsLst>
            <a:gs pos="0">
              <a:schemeClr val="accent3">
                <a:hueOff val="3515707"/>
                <a:satOff val="-5275"/>
                <a:lumOff val="-858"/>
                <a:alphaOff val="0"/>
                <a:satMod val="103000"/>
                <a:lumMod val="102000"/>
                <a:tint val="94000"/>
              </a:schemeClr>
            </a:gs>
            <a:gs pos="50000">
              <a:schemeClr val="accent3">
                <a:hueOff val="3515707"/>
                <a:satOff val="-5275"/>
                <a:lumOff val="-858"/>
                <a:alphaOff val="0"/>
                <a:satMod val="110000"/>
                <a:lumMod val="100000"/>
                <a:shade val="100000"/>
              </a:schemeClr>
            </a:gs>
            <a:gs pos="100000">
              <a:schemeClr val="accent3">
                <a:hueOff val="3515707"/>
                <a:satOff val="-5275"/>
                <a:lumOff val="-85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5035A49-67A9-4BA4-B870-54A6F7F9D838}">
      <dsp:nvSpPr>
        <dsp:cNvPr id="0" name=""/>
        <dsp:cNvSpPr/>
      </dsp:nvSpPr>
      <dsp:spPr>
        <a:xfrm>
          <a:off x="1925885" y="1707707"/>
          <a:ext cx="759089" cy="455453"/>
        </a:xfrm>
        <a:prstGeom prst="roundRect">
          <a:avLst>
            <a:gd name="adj" fmla="val 10000"/>
          </a:avLst>
        </a:prstGeom>
        <a:gradFill rotWithShape="0">
          <a:gsLst>
            <a:gs pos="0">
              <a:schemeClr val="accent3">
                <a:hueOff val="3308901"/>
                <a:satOff val="-4965"/>
                <a:lumOff val="-807"/>
                <a:alphaOff val="0"/>
                <a:satMod val="103000"/>
                <a:lumMod val="102000"/>
                <a:tint val="94000"/>
              </a:schemeClr>
            </a:gs>
            <a:gs pos="50000">
              <a:schemeClr val="accent3">
                <a:hueOff val="3308901"/>
                <a:satOff val="-4965"/>
                <a:lumOff val="-807"/>
                <a:alphaOff val="0"/>
                <a:satMod val="110000"/>
                <a:lumMod val="100000"/>
                <a:shade val="100000"/>
              </a:schemeClr>
            </a:gs>
            <a:gs pos="100000">
              <a:schemeClr val="accent3">
                <a:hueOff val="3308901"/>
                <a:satOff val="-4965"/>
                <a:lumOff val="-80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nisporeni</a:t>
          </a:r>
          <a:endParaRPr lang="en-GB" sz="900" kern="1200"/>
        </a:p>
      </dsp:txBody>
      <dsp:txXfrm>
        <a:off x="1939225" y="1721047"/>
        <a:ext cx="732409" cy="428773"/>
      </dsp:txXfrm>
    </dsp:sp>
    <dsp:sp modelId="{E5836352-DD4B-4782-B310-DF3E0960197C}">
      <dsp:nvSpPr>
        <dsp:cNvPr id="0" name=""/>
        <dsp:cNvSpPr/>
      </dsp:nvSpPr>
      <dsp:spPr>
        <a:xfrm rot="16200000">
          <a:off x="1820326" y="958787"/>
          <a:ext cx="564474" cy="68318"/>
        </a:xfrm>
        <a:prstGeom prst="rect">
          <a:avLst/>
        </a:prstGeom>
        <a:gradFill rotWithShape="0">
          <a:gsLst>
            <a:gs pos="0">
              <a:schemeClr val="accent3">
                <a:hueOff val="4218849"/>
                <a:satOff val="-6330"/>
                <a:lumOff val="-1029"/>
                <a:alphaOff val="0"/>
                <a:satMod val="103000"/>
                <a:lumMod val="102000"/>
                <a:tint val="94000"/>
              </a:schemeClr>
            </a:gs>
            <a:gs pos="50000">
              <a:schemeClr val="accent3">
                <a:hueOff val="4218849"/>
                <a:satOff val="-6330"/>
                <a:lumOff val="-1029"/>
                <a:alphaOff val="0"/>
                <a:satMod val="110000"/>
                <a:lumMod val="100000"/>
                <a:shade val="100000"/>
              </a:schemeClr>
            </a:gs>
            <a:gs pos="100000">
              <a:schemeClr val="accent3">
                <a:hueOff val="4218849"/>
                <a:satOff val="-6330"/>
                <a:lumOff val="-102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2C6D939-19DE-417A-BD17-5BAD7D045A21}">
      <dsp:nvSpPr>
        <dsp:cNvPr id="0" name=""/>
        <dsp:cNvSpPr/>
      </dsp:nvSpPr>
      <dsp:spPr>
        <a:xfrm>
          <a:off x="1948324" y="1165115"/>
          <a:ext cx="759089" cy="455453"/>
        </a:xfrm>
        <a:prstGeom prst="roundRect">
          <a:avLst>
            <a:gd name="adj" fmla="val 10000"/>
          </a:avLst>
        </a:prstGeom>
        <a:gradFill rotWithShape="0">
          <a:gsLst>
            <a:gs pos="0">
              <a:schemeClr val="accent3">
                <a:hueOff val="3970681"/>
                <a:satOff val="-5958"/>
                <a:lumOff val="-969"/>
                <a:alphaOff val="0"/>
                <a:satMod val="103000"/>
                <a:lumMod val="102000"/>
                <a:tint val="94000"/>
              </a:schemeClr>
            </a:gs>
            <a:gs pos="50000">
              <a:schemeClr val="accent3">
                <a:hueOff val="3970681"/>
                <a:satOff val="-5958"/>
                <a:lumOff val="-969"/>
                <a:alphaOff val="0"/>
                <a:satMod val="110000"/>
                <a:lumMod val="100000"/>
                <a:shade val="100000"/>
              </a:schemeClr>
            </a:gs>
            <a:gs pos="100000">
              <a:schemeClr val="accent3">
                <a:hueOff val="3970681"/>
                <a:satOff val="-5958"/>
                <a:lumOff val="-96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glodeni</a:t>
          </a:r>
          <a:endParaRPr lang="en-GB" sz="900" kern="1200"/>
        </a:p>
      </dsp:txBody>
      <dsp:txXfrm>
        <a:off x="1961664" y="1178455"/>
        <a:ext cx="732409" cy="428773"/>
      </dsp:txXfrm>
    </dsp:sp>
    <dsp:sp modelId="{4B188018-6F17-4C53-B8DA-2401BDFDAFA4}">
      <dsp:nvSpPr>
        <dsp:cNvPr id="0" name=""/>
        <dsp:cNvSpPr/>
      </dsp:nvSpPr>
      <dsp:spPr>
        <a:xfrm rot="16066075">
          <a:off x="1803279" y="383861"/>
          <a:ext cx="576129" cy="68318"/>
        </a:xfrm>
        <a:prstGeom prst="rect">
          <a:avLst/>
        </a:prstGeom>
        <a:gradFill rotWithShape="0">
          <a:gsLst>
            <a:gs pos="0">
              <a:schemeClr val="accent3">
                <a:hueOff val="4921990"/>
                <a:satOff val="-7385"/>
                <a:lumOff val="-1201"/>
                <a:alphaOff val="0"/>
                <a:satMod val="103000"/>
                <a:lumMod val="102000"/>
                <a:tint val="94000"/>
              </a:schemeClr>
            </a:gs>
            <a:gs pos="50000">
              <a:schemeClr val="accent3">
                <a:hueOff val="4921990"/>
                <a:satOff val="-7385"/>
                <a:lumOff val="-1201"/>
                <a:alphaOff val="0"/>
                <a:satMod val="110000"/>
                <a:lumMod val="100000"/>
                <a:shade val="100000"/>
              </a:schemeClr>
            </a:gs>
            <a:gs pos="100000">
              <a:schemeClr val="accent3">
                <a:hueOff val="4921990"/>
                <a:satOff val="-7385"/>
                <a:lumOff val="-120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7797414-4913-49E9-B5D5-92E9D46B4F59}">
      <dsp:nvSpPr>
        <dsp:cNvPr id="0" name=""/>
        <dsp:cNvSpPr/>
      </dsp:nvSpPr>
      <dsp:spPr>
        <a:xfrm>
          <a:off x="1948324" y="595798"/>
          <a:ext cx="759089" cy="455453"/>
        </a:xfrm>
        <a:prstGeom prst="roundRect">
          <a:avLst>
            <a:gd name="adj" fmla="val 10000"/>
          </a:avLst>
        </a:prstGeom>
        <a:gradFill rotWithShape="0">
          <a:gsLst>
            <a:gs pos="0">
              <a:schemeClr val="accent3">
                <a:hueOff val="4632462"/>
                <a:satOff val="-6951"/>
                <a:lumOff val="-1130"/>
                <a:alphaOff val="0"/>
                <a:satMod val="103000"/>
                <a:lumMod val="102000"/>
                <a:tint val="94000"/>
              </a:schemeClr>
            </a:gs>
            <a:gs pos="50000">
              <a:schemeClr val="accent3">
                <a:hueOff val="4632462"/>
                <a:satOff val="-6951"/>
                <a:lumOff val="-1130"/>
                <a:alphaOff val="0"/>
                <a:satMod val="110000"/>
                <a:lumMod val="100000"/>
                <a:shade val="100000"/>
              </a:schemeClr>
            </a:gs>
            <a:gs pos="100000">
              <a:schemeClr val="accent3">
                <a:hueOff val="4632462"/>
                <a:satOff val="-6951"/>
                <a:lumOff val="-113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drochia</a:t>
          </a:r>
          <a:endParaRPr lang="en-GB" sz="900" kern="1200"/>
        </a:p>
      </dsp:txBody>
      <dsp:txXfrm>
        <a:off x="1961664" y="609138"/>
        <a:ext cx="732409" cy="428773"/>
      </dsp:txXfrm>
    </dsp:sp>
    <dsp:sp modelId="{D3ED0DB4-9429-4C42-8F87-05AAA50697AB}">
      <dsp:nvSpPr>
        <dsp:cNvPr id="0" name=""/>
        <dsp:cNvSpPr/>
      </dsp:nvSpPr>
      <dsp:spPr>
        <a:xfrm rot="10835870">
          <a:off x="1081553" y="85962"/>
          <a:ext cx="998599" cy="68318"/>
        </a:xfrm>
        <a:prstGeom prst="rect">
          <a:avLst/>
        </a:prstGeom>
        <a:gradFill rotWithShape="0">
          <a:gsLst>
            <a:gs pos="0">
              <a:schemeClr val="accent3">
                <a:hueOff val="5625132"/>
                <a:satOff val="-8440"/>
                <a:lumOff val="-1373"/>
                <a:alphaOff val="0"/>
                <a:satMod val="103000"/>
                <a:lumMod val="102000"/>
                <a:tint val="94000"/>
              </a:schemeClr>
            </a:gs>
            <a:gs pos="50000">
              <a:schemeClr val="accent3">
                <a:hueOff val="5625132"/>
                <a:satOff val="-8440"/>
                <a:lumOff val="-1373"/>
                <a:alphaOff val="0"/>
                <a:satMod val="110000"/>
                <a:lumMod val="100000"/>
                <a:shade val="100000"/>
              </a:schemeClr>
            </a:gs>
            <a:gs pos="100000">
              <a:schemeClr val="accent3">
                <a:hueOff val="5625132"/>
                <a:satOff val="-8440"/>
                <a:lumOff val="-137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5E16BFB-D439-4203-A903-9F6E68C16392}">
      <dsp:nvSpPr>
        <dsp:cNvPr id="0" name=""/>
        <dsp:cNvSpPr/>
      </dsp:nvSpPr>
      <dsp:spPr>
        <a:xfrm>
          <a:off x="1925885" y="15263"/>
          <a:ext cx="759089" cy="455453"/>
        </a:xfrm>
        <a:prstGeom prst="roundRect">
          <a:avLst>
            <a:gd name="adj" fmla="val 10000"/>
          </a:avLst>
        </a:prstGeom>
        <a:gradFill rotWithShape="0">
          <a:gsLst>
            <a:gs pos="0">
              <a:schemeClr val="accent3">
                <a:hueOff val="5294242"/>
                <a:satOff val="-7944"/>
                <a:lumOff val="-1292"/>
                <a:alphaOff val="0"/>
                <a:satMod val="103000"/>
                <a:lumMod val="102000"/>
                <a:tint val="94000"/>
              </a:schemeClr>
            </a:gs>
            <a:gs pos="50000">
              <a:schemeClr val="accent3">
                <a:hueOff val="5294242"/>
                <a:satOff val="-7944"/>
                <a:lumOff val="-1292"/>
                <a:alphaOff val="0"/>
                <a:satMod val="110000"/>
                <a:lumMod val="100000"/>
                <a:shade val="100000"/>
              </a:schemeClr>
            </a:gs>
            <a:gs pos="100000">
              <a:schemeClr val="accent3">
                <a:hueOff val="5294242"/>
                <a:satOff val="-7944"/>
                <a:lumOff val="-129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dondușeni</a:t>
          </a:r>
          <a:endParaRPr lang="en-GB" sz="900" kern="1200"/>
        </a:p>
      </dsp:txBody>
      <dsp:txXfrm>
        <a:off x="1939225" y="28603"/>
        <a:ext cx="732409" cy="428773"/>
      </dsp:txXfrm>
    </dsp:sp>
    <dsp:sp modelId="{EA3FE063-B290-494A-B76A-BE6B5B5BE3DA}">
      <dsp:nvSpPr>
        <dsp:cNvPr id="0" name=""/>
        <dsp:cNvSpPr/>
      </dsp:nvSpPr>
      <dsp:spPr>
        <a:xfrm rot="2246">
          <a:off x="1084001" y="78989"/>
          <a:ext cx="2014511" cy="68318"/>
        </a:xfrm>
        <a:prstGeom prst="rect">
          <a:avLst/>
        </a:prstGeom>
        <a:no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11B5863-138F-4D14-8E6B-DB14387B47D6}">
      <dsp:nvSpPr>
        <dsp:cNvPr id="0" name=""/>
        <dsp:cNvSpPr/>
      </dsp:nvSpPr>
      <dsp:spPr>
        <a:xfrm>
          <a:off x="927341" y="0"/>
          <a:ext cx="759089" cy="455453"/>
        </a:xfrm>
        <a:prstGeom prst="roundRect">
          <a:avLst>
            <a:gd name="adj" fmla="val 10000"/>
          </a:avLst>
        </a:prstGeom>
        <a:gradFill rotWithShape="0">
          <a:gsLst>
            <a:gs pos="0">
              <a:schemeClr val="accent3">
                <a:hueOff val="5956022"/>
                <a:satOff val="-8936"/>
                <a:lumOff val="-1453"/>
                <a:alphaOff val="0"/>
                <a:satMod val="103000"/>
                <a:lumMod val="102000"/>
                <a:tint val="94000"/>
              </a:schemeClr>
            </a:gs>
            <a:gs pos="50000">
              <a:schemeClr val="accent3">
                <a:hueOff val="5956022"/>
                <a:satOff val="-8936"/>
                <a:lumOff val="-1453"/>
                <a:alphaOff val="0"/>
                <a:satMod val="110000"/>
                <a:lumMod val="100000"/>
                <a:shade val="100000"/>
              </a:schemeClr>
            </a:gs>
            <a:gs pos="100000">
              <a:schemeClr val="accent3">
                <a:hueOff val="5956022"/>
                <a:satOff val="-8936"/>
                <a:lumOff val="-145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căușeni</a:t>
          </a:r>
          <a:endParaRPr lang="en-GB" sz="900" kern="1200"/>
        </a:p>
      </dsp:txBody>
      <dsp:txXfrm>
        <a:off x="940681" y="13340"/>
        <a:ext cx="732409" cy="428773"/>
      </dsp:txXfrm>
    </dsp:sp>
    <dsp:sp modelId="{E0D57085-6027-48CA-B4A3-0E0CA5078245}">
      <dsp:nvSpPr>
        <dsp:cNvPr id="0" name=""/>
        <dsp:cNvSpPr/>
      </dsp:nvSpPr>
      <dsp:spPr>
        <a:xfrm rot="5400000">
          <a:off x="2818696" y="364306"/>
          <a:ext cx="564474" cy="68318"/>
        </a:xfrm>
        <a:prstGeom prst="rect">
          <a:avLst/>
        </a:prstGeom>
        <a:gradFill rotWithShape="0">
          <a:gsLst>
            <a:gs pos="0">
              <a:schemeClr val="accent3">
                <a:hueOff val="7031415"/>
                <a:satOff val="-10550"/>
                <a:lumOff val="-1716"/>
                <a:alphaOff val="0"/>
                <a:satMod val="103000"/>
                <a:lumMod val="102000"/>
                <a:tint val="94000"/>
              </a:schemeClr>
            </a:gs>
            <a:gs pos="50000">
              <a:schemeClr val="accent3">
                <a:hueOff val="7031415"/>
                <a:satOff val="-10550"/>
                <a:lumOff val="-1716"/>
                <a:alphaOff val="0"/>
                <a:satMod val="110000"/>
                <a:lumMod val="100000"/>
                <a:shade val="100000"/>
              </a:schemeClr>
            </a:gs>
            <a:gs pos="100000">
              <a:schemeClr val="accent3">
                <a:hueOff val="7031415"/>
                <a:satOff val="-10550"/>
                <a:lumOff val="-171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C05C87A-7F55-4E83-9FB6-04E473434C1E}">
      <dsp:nvSpPr>
        <dsp:cNvPr id="0" name=""/>
        <dsp:cNvSpPr/>
      </dsp:nvSpPr>
      <dsp:spPr>
        <a:xfrm>
          <a:off x="2946694" y="1317"/>
          <a:ext cx="759089" cy="455453"/>
        </a:xfrm>
        <a:prstGeom prst="roundRect">
          <a:avLst>
            <a:gd name="adj" fmla="val 10000"/>
          </a:avLst>
        </a:prstGeom>
        <a:gradFill rotWithShape="0">
          <a:gsLst>
            <a:gs pos="0">
              <a:schemeClr val="accent3">
                <a:hueOff val="6617802"/>
                <a:satOff val="-9929"/>
                <a:lumOff val="-1615"/>
                <a:alphaOff val="0"/>
                <a:satMod val="103000"/>
                <a:lumMod val="102000"/>
                <a:tint val="94000"/>
              </a:schemeClr>
            </a:gs>
            <a:gs pos="50000">
              <a:schemeClr val="accent3">
                <a:hueOff val="6617802"/>
                <a:satOff val="-9929"/>
                <a:lumOff val="-1615"/>
                <a:alphaOff val="0"/>
                <a:satMod val="110000"/>
                <a:lumMod val="100000"/>
                <a:shade val="100000"/>
              </a:schemeClr>
            </a:gs>
            <a:gs pos="100000">
              <a:schemeClr val="accent3">
                <a:hueOff val="6617802"/>
                <a:satOff val="-9929"/>
                <a:lumOff val="-161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ocnița</a:t>
          </a:r>
          <a:endParaRPr lang="en-GB" sz="900" kern="1200"/>
        </a:p>
      </dsp:txBody>
      <dsp:txXfrm>
        <a:off x="2960034" y="14657"/>
        <a:ext cx="732409" cy="428773"/>
      </dsp:txXfrm>
    </dsp:sp>
    <dsp:sp modelId="{4EE0816C-B23B-43A3-B51A-EC861DC4ABDA}">
      <dsp:nvSpPr>
        <dsp:cNvPr id="0" name=""/>
        <dsp:cNvSpPr/>
      </dsp:nvSpPr>
      <dsp:spPr>
        <a:xfrm rot="5400000">
          <a:off x="2818696" y="933623"/>
          <a:ext cx="564474" cy="68318"/>
        </a:xfrm>
        <a:prstGeom prst="rect">
          <a:avLst/>
        </a:prstGeom>
        <a:gradFill rotWithShape="0">
          <a:gsLst>
            <a:gs pos="0">
              <a:schemeClr val="accent3">
                <a:hueOff val="7734556"/>
                <a:satOff val="-11605"/>
                <a:lumOff val="-1887"/>
                <a:alphaOff val="0"/>
                <a:satMod val="103000"/>
                <a:lumMod val="102000"/>
                <a:tint val="94000"/>
              </a:schemeClr>
            </a:gs>
            <a:gs pos="50000">
              <a:schemeClr val="accent3">
                <a:hueOff val="7734556"/>
                <a:satOff val="-11605"/>
                <a:lumOff val="-1887"/>
                <a:alphaOff val="0"/>
                <a:satMod val="110000"/>
                <a:lumMod val="100000"/>
                <a:shade val="100000"/>
              </a:schemeClr>
            </a:gs>
            <a:gs pos="100000">
              <a:schemeClr val="accent3">
                <a:hueOff val="7734556"/>
                <a:satOff val="-11605"/>
                <a:lumOff val="-188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2B48D31-DEC2-4F40-BBDA-D5363F424BD8}">
      <dsp:nvSpPr>
        <dsp:cNvPr id="0" name=""/>
        <dsp:cNvSpPr/>
      </dsp:nvSpPr>
      <dsp:spPr>
        <a:xfrm>
          <a:off x="2946694" y="570634"/>
          <a:ext cx="759089" cy="455453"/>
        </a:xfrm>
        <a:prstGeom prst="roundRect">
          <a:avLst>
            <a:gd name="adj" fmla="val 10000"/>
          </a:avLst>
        </a:prstGeom>
        <a:gradFill rotWithShape="0">
          <a:gsLst>
            <a:gs pos="0">
              <a:schemeClr val="accent3">
                <a:hueOff val="7279583"/>
                <a:satOff val="-10922"/>
                <a:lumOff val="-1776"/>
                <a:alphaOff val="0"/>
                <a:satMod val="103000"/>
                <a:lumMod val="102000"/>
                <a:tint val="94000"/>
              </a:schemeClr>
            </a:gs>
            <a:gs pos="50000">
              <a:schemeClr val="accent3">
                <a:hueOff val="7279583"/>
                <a:satOff val="-10922"/>
                <a:lumOff val="-1776"/>
                <a:alphaOff val="0"/>
                <a:satMod val="110000"/>
                <a:lumMod val="100000"/>
                <a:shade val="100000"/>
              </a:schemeClr>
            </a:gs>
            <a:gs pos="100000">
              <a:schemeClr val="accent3">
                <a:hueOff val="7279583"/>
                <a:satOff val="-10922"/>
                <a:lumOff val="-177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leova</a:t>
          </a:r>
          <a:endParaRPr lang="en-GB" sz="900" kern="1200"/>
        </a:p>
      </dsp:txBody>
      <dsp:txXfrm>
        <a:off x="2960034" y="583974"/>
        <a:ext cx="732409" cy="428773"/>
      </dsp:txXfrm>
    </dsp:sp>
    <dsp:sp modelId="{A93E3E88-D140-4951-8631-DEF3A72CC2A4}">
      <dsp:nvSpPr>
        <dsp:cNvPr id="0" name=""/>
        <dsp:cNvSpPr/>
      </dsp:nvSpPr>
      <dsp:spPr>
        <a:xfrm rot="5400000">
          <a:off x="2818696" y="1502941"/>
          <a:ext cx="564474" cy="68318"/>
        </a:xfrm>
        <a:prstGeom prst="rect">
          <a:avLst/>
        </a:prstGeom>
        <a:gradFill rotWithShape="0">
          <a:gsLst>
            <a:gs pos="0">
              <a:schemeClr val="accent3">
                <a:hueOff val="8437698"/>
                <a:satOff val="-12660"/>
                <a:lumOff val="-2059"/>
                <a:alphaOff val="0"/>
                <a:satMod val="103000"/>
                <a:lumMod val="102000"/>
                <a:tint val="94000"/>
              </a:schemeClr>
            </a:gs>
            <a:gs pos="50000">
              <a:schemeClr val="accent3">
                <a:hueOff val="8437698"/>
                <a:satOff val="-12660"/>
                <a:lumOff val="-2059"/>
                <a:alphaOff val="0"/>
                <a:satMod val="110000"/>
                <a:lumMod val="100000"/>
                <a:shade val="100000"/>
              </a:schemeClr>
            </a:gs>
            <a:gs pos="100000">
              <a:schemeClr val="accent3">
                <a:hueOff val="8437698"/>
                <a:satOff val="-12660"/>
                <a:lumOff val="-205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183D4CC-EB79-4797-991D-47DEE2422B8C}">
      <dsp:nvSpPr>
        <dsp:cNvPr id="0" name=""/>
        <dsp:cNvSpPr/>
      </dsp:nvSpPr>
      <dsp:spPr>
        <a:xfrm>
          <a:off x="2946694" y="1139952"/>
          <a:ext cx="759089" cy="455453"/>
        </a:xfrm>
        <a:prstGeom prst="roundRect">
          <a:avLst>
            <a:gd name="adj" fmla="val 10000"/>
          </a:avLst>
        </a:prstGeom>
        <a:gradFill rotWithShape="0">
          <a:gsLst>
            <a:gs pos="0">
              <a:schemeClr val="accent3">
                <a:hueOff val="7941363"/>
                <a:satOff val="-11915"/>
                <a:lumOff val="-1938"/>
                <a:alphaOff val="0"/>
                <a:satMod val="103000"/>
                <a:lumMod val="102000"/>
                <a:tint val="94000"/>
              </a:schemeClr>
            </a:gs>
            <a:gs pos="50000">
              <a:schemeClr val="accent3">
                <a:hueOff val="7941363"/>
                <a:satOff val="-11915"/>
                <a:lumOff val="-1938"/>
                <a:alphaOff val="0"/>
                <a:satMod val="110000"/>
                <a:lumMod val="100000"/>
                <a:shade val="100000"/>
              </a:schemeClr>
            </a:gs>
            <a:gs pos="100000">
              <a:schemeClr val="accent3">
                <a:hueOff val="7941363"/>
                <a:satOff val="-11915"/>
                <a:lumOff val="-193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chișinău</a:t>
          </a:r>
          <a:endParaRPr lang="en-GB" sz="900" kern="1200"/>
        </a:p>
      </dsp:txBody>
      <dsp:txXfrm>
        <a:off x="2960034" y="1153292"/>
        <a:ext cx="732409" cy="428773"/>
      </dsp:txXfrm>
    </dsp:sp>
    <dsp:sp modelId="{420EA35F-3241-4D32-8A60-A84CE25A63FC}">
      <dsp:nvSpPr>
        <dsp:cNvPr id="0" name=""/>
        <dsp:cNvSpPr/>
      </dsp:nvSpPr>
      <dsp:spPr>
        <a:xfrm rot="1024">
          <a:off x="3100934" y="1790174"/>
          <a:ext cx="1029781" cy="68318"/>
        </a:xfrm>
        <a:prstGeom prst="rect">
          <a:avLst/>
        </a:prstGeom>
        <a:gradFill rotWithShape="0">
          <a:gsLst>
            <a:gs pos="0">
              <a:schemeClr val="accent3">
                <a:hueOff val="9140839"/>
                <a:satOff val="-13715"/>
                <a:lumOff val="-2230"/>
                <a:alphaOff val="0"/>
                <a:satMod val="103000"/>
                <a:lumMod val="102000"/>
                <a:tint val="94000"/>
              </a:schemeClr>
            </a:gs>
            <a:gs pos="50000">
              <a:schemeClr val="accent3">
                <a:hueOff val="9140839"/>
                <a:satOff val="-13715"/>
                <a:lumOff val="-2230"/>
                <a:alphaOff val="0"/>
                <a:satMod val="110000"/>
                <a:lumMod val="100000"/>
                <a:shade val="100000"/>
              </a:schemeClr>
            </a:gs>
            <a:gs pos="100000">
              <a:schemeClr val="accent3">
                <a:hueOff val="9140839"/>
                <a:satOff val="-13715"/>
                <a:lumOff val="-223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9BC02A4-8F9E-404B-8D54-046565457CE8}">
      <dsp:nvSpPr>
        <dsp:cNvPr id="0" name=""/>
        <dsp:cNvSpPr/>
      </dsp:nvSpPr>
      <dsp:spPr>
        <a:xfrm>
          <a:off x="2946694" y="1709269"/>
          <a:ext cx="759089" cy="455453"/>
        </a:xfrm>
        <a:prstGeom prst="roundRect">
          <a:avLst>
            <a:gd name="adj" fmla="val 10000"/>
          </a:avLst>
        </a:prstGeom>
        <a:gradFill rotWithShape="0">
          <a:gsLst>
            <a:gs pos="0">
              <a:schemeClr val="accent3">
                <a:hueOff val="8603143"/>
                <a:satOff val="-12908"/>
                <a:lumOff val="-2099"/>
                <a:alphaOff val="0"/>
                <a:satMod val="103000"/>
                <a:lumMod val="102000"/>
                <a:tint val="94000"/>
              </a:schemeClr>
            </a:gs>
            <a:gs pos="50000">
              <a:schemeClr val="accent3">
                <a:hueOff val="8603143"/>
                <a:satOff val="-12908"/>
                <a:lumOff val="-2099"/>
                <a:alphaOff val="0"/>
                <a:satMod val="110000"/>
                <a:lumMod val="100000"/>
                <a:shade val="100000"/>
              </a:schemeClr>
            </a:gs>
            <a:gs pos="100000">
              <a:schemeClr val="accent3">
                <a:hueOff val="8603143"/>
                <a:satOff val="-12908"/>
                <a:lumOff val="-209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rezina</a:t>
          </a:r>
          <a:endParaRPr lang="en-GB" sz="900" kern="1200"/>
        </a:p>
      </dsp:txBody>
      <dsp:txXfrm>
        <a:off x="2960034" y="1722609"/>
        <a:ext cx="732409" cy="428773"/>
      </dsp:txXfrm>
    </dsp:sp>
    <dsp:sp modelId="{E958B99A-2631-4E6C-B054-722333B8E339}">
      <dsp:nvSpPr>
        <dsp:cNvPr id="0" name=""/>
        <dsp:cNvSpPr/>
      </dsp:nvSpPr>
      <dsp:spPr>
        <a:xfrm rot="16130971">
          <a:off x="3843701" y="1504225"/>
          <a:ext cx="567476" cy="68318"/>
        </a:xfrm>
        <a:prstGeom prst="rect">
          <a:avLst/>
        </a:prstGeom>
        <a:gradFill rotWithShape="0">
          <a:gsLst>
            <a:gs pos="0">
              <a:schemeClr val="accent3">
                <a:hueOff val="9843981"/>
                <a:satOff val="-14770"/>
                <a:lumOff val="-2402"/>
                <a:alphaOff val="0"/>
                <a:satMod val="103000"/>
                <a:lumMod val="102000"/>
                <a:tint val="94000"/>
              </a:schemeClr>
            </a:gs>
            <a:gs pos="50000">
              <a:schemeClr val="accent3">
                <a:hueOff val="9843981"/>
                <a:satOff val="-14770"/>
                <a:lumOff val="-2402"/>
                <a:alphaOff val="0"/>
                <a:satMod val="110000"/>
                <a:lumMod val="100000"/>
                <a:shade val="100000"/>
              </a:schemeClr>
            </a:gs>
            <a:gs pos="100000">
              <a:schemeClr val="accent3">
                <a:hueOff val="9843981"/>
                <a:satOff val="-14770"/>
                <a:lumOff val="-24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574DA91-973B-4805-86E4-18B7E1DEB435}">
      <dsp:nvSpPr>
        <dsp:cNvPr id="0" name=""/>
        <dsp:cNvSpPr/>
      </dsp:nvSpPr>
      <dsp:spPr>
        <a:xfrm>
          <a:off x="3978897" y="1711997"/>
          <a:ext cx="759089" cy="455453"/>
        </a:xfrm>
        <a:prstGeom prst="roundRect">
          <a:avLst>
            <a:gd name="adj" fmla="val 10000"/>
          </a:avLst>
        </a:prstGeom>
        <a:gradFill rotWithShape="0">
          <a:gsLst>
            <a:gs pos="0">
              <a:schemeClr val="accent3">
                <a:hueOff val="9264923"/>
                <a:satOff val="-13901"/>
                <a:lumOff val="-2261"/>
                <a:alphaOff val="0"/>
                <a:satMod val="103000"/>
                <a:lumMod val="102000"/>
                <a:tint val="94000"/>
              </a:schemeClr>
            </a:gs>
            <a:gs pos="50000">
              <a:schemeClr val="accent3">
                <a:hueOff val="9264923"/>
                <a:satOff val="-13901"/>
                <a:lumOff val="-2261"/>
                <a:alphaOff val="0"/>
                <a:satMod val="110000"/>
                <a:lumMod val="100000"/>
                <a:shade val="100000"/>
              </a:schemeClr>
            </a:gs>
            <a:gs pos="100000">
              <a:schemeClr val="accent3">
                <a:hueOff val="9264923"/>
                <a:satOff val="-13901"/>
                <a:lumOff val="-226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rîșcani</a:t>
          </a:r>
          <a:endParaRPr lang="en-GB" sz="900" kern="1200"/>
        </a:p>
      </dsp:txBody>
      <dsp:txXfrm>
        <a:off x="3992237" y="1725337"/>
        <a:ext cx="732409" cy="428773"/>
      </dsp:txXfrm>
    </dsp:sp>
    <dsp:sp modelId="{45E9EFF5-FFC5-4196-B1AE-292CC3E28967}">
      <dsp:nvSpPr>
        <dsp:cNvPr id="0" name=""/>
        <dsp:cNvSpPr/>
      </dsp:nvSpPr>
      <dsp:spPr>
        <a:xfrm rot="16096510">
          <a:off x="3833772" y="936272"/>
          <a:ext cx="559112" cy="68318"/>
        </a:xfrm>
        <a:prstGeom prst="rect">
          <a:avLst/>
        </a:prstGeom>
        <a:gradFill rotWithShape="0">
          <a:gsLst>
            <a:gs pos="0">
              <a:schemeClr val="accent3">
                <a:hueOff val="10547122"/>
                <a:satOff val="-15825"/>
                <a:lumOff val="-2573"/>
                <a:alphaOff val="0"/>
                <a:satMod val="103000"/>
                <a:lumMod val="102000"/>
                <a:tint val="94000"/>
              </a:schemeClr>
            </a:gs>
            <a:gs pos="50000">
              <a:schemeClr val="accent3">
                <a:hueOff val="10547122"/>
                <a:satOff val="-15825"/>
                <a:lumOff val="-2573"/>
                <a:alphaOff val="0"/>
                <a:satMod val="110000"/>
                <a:lumMod val="100000"/>
                <a:shade val="100000"/>
              </a:schemeClr>
            </a:gs>
            <a:gs pos="100000">
              <a:schemeClr val="accent3">
                <a:hueOff val="10547122"/>
                <a:satOff val="-15825"/>
                <a:lumOff val="-257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88E86A9-E300-43F4-82F3-A43FF41C0D0D}">
      <dsp:nvSpPr>
        <dsp:cNvPr id="0" name=""/>
        <dsp:cNvSpPr/>
      </dsp:nvSpPr>
      <dsp:spPr>
        <a:xfrm>
          <a:off x="3967503" y="1139792"/>
          <a:ext cx="759089" cy="455453"/>
        </a:xfrm>
        <a:prstGeom prst="roundRect">
          <a:avLst>
            <a:gd name="adj" fmla="val 10000"/>
          </a:avLst>
        </a:prstGeom>
        <a:gradFill rotWithShape="0">
          <a:gsLst>
            <a:gs pos="0">
              <a:schemeClr val="accent3">
                <a:hueOff val="9926703"/>
                <a:satOff val="-14894"/>
                <a:lumOff val="-2422"/>
                <a:alphaOff val="0"/>
                <a:satMod val="103000"/>
                <a:lumMod val="102000"/>
                <a:tint val="94000"/>
              </a:schemeClr>
            </a:gs>
            <a:gs pos="50000">
              <a:schemeClr val="accent3">
                <a:hueOff val="9926703"/>
                <a:satOff val="-14894"/>
                <a:lumOff val="-2422"/>
                <a:alphaOff val="0"/>
                <a:satMod val="110000"/>
                <a:lumMod val="100000"/>
                <a:shade val="100000"/>
              </a:schemeClr>
            </a:gs>
            <a:gs pos="100000">
              <a:schemeClr val="accent3">
                <a:hueOff val="9926703"/>
                <a:satOff val="-14894"/>
                <a:lumOff val="-242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taraclia</a:t>
          </a:r>
          <a:endParaRPr lang="en-GB" sz="900" kern="1200"/>
        </a:p>
      </dsp:txBody>
      <dsp:txXfrm>
        <a:off x="3980843" y="1153132"/>
        <a:ext cx="732409" cy="428773"/>
      </dsp:txXfrm>
    </dsp:sp>
    <dsp:sp modelId="{BC06B677-12FB-41DF-A63B-A5F4B6071937}">
      <dsp:nvSpPr>
        <dsp:cNvPr id="0" name=""/>
        <dsp:cNvSpPr/>
      </dsp:nvSpPr>
      <dsp:spPr>
        <a:xfrm rot="16131682">
          <a:off x="3817009" y="369760"/>
          <a:ext cx="564590" cy="68318"/>
        </a:xfrm>
        <a:prstGeom prst="rect">
          <a:avLst/>
        </a:prstGeom>
        <a:gradFill rotWithShape="0">
          <a:gsLst>
            <a:gs pos="0">
              <a:schemeClr val="accent3">
                <a:hueOff val="11250264"/>
                <a:satOff val="-16880"/>
                <a:lumOff val="-2745"/>
                <a:alphaOff val="0"/>
                <a:satMod val="103000"/>
                <a:lumMod val="102000"/>
                <a:tint val="94000"/>
              </a:schemeClr>
            </a:gs>
            <a:gs pos="50000">
              <a:schemeClr val="accent3">
                <a:hueOff val="11250264"/>
                <a:satOff val="-16880"/>
                <a:lumOff val="-2745"/>
                <a:alphaOff val="0"/>
                <a:satMod val="110000"/>
                <a:lumMod val="100000"/>
                <a:shade val="100000"/>
              </a:schemeClr>
            </a:gs>
            <a:gs pos="100000">
              <a:schemeClr val="accent3">
                <a:hueOff val="11250264"/>
                <a:satOff val="-16880"/>
                <a:lumOff val="-274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181CD97-2197-45BD-859D-A382E0621847}">
      <dsp:nvSpPr>
        <dsp:cNvPr id="0" name=""/>
        <dsp:cNvSpPr/>
      </dsp:nvSpPr>
      <dsp:spPr>
        <a:xfrm>
          <a:off x="3950674" y="576090"/>
          <a:ext cx="759089" cy="455453"/>
        </a:xfrm>
        <a:prstGeom prst="roundRect">
          <a:avLst>
            <a:gd name="adj" fmla="val 10000"/>
          </a:avLst>
        </a:prstGeom>
        <a:gradFill rotWithShape="0">
          <a:gsLst>
            <a:gs pos="0">
              <a:schemeClr val="accent3">
                <a:hueOff val="10588484"/>
                <a:satOff val="-15887"/>
                <a:lumOff val="-2584"/>
                <a:alphaOff val="0"/>
                <a:satMod val="103000"/>
                <a:lumMod val="102000"/>
                <a:tint val="94000"/>
              </a:schemeClr>
            </a:gs>
            <a:gs pos="50000">
              <a:schemeClr val="accent3">
                <a:hueOff val="10588484"/>
                <a:satOff val="-15887"/>
                <a:lumOff val="-2584"/>
                <a:alphaOff val="0"/>
                <a:satMod val="110000"/>
                <a:lumMod val="100000"/>
                <a:shade val="100000"/>
              </a:schemeClr>
            </a:gs>
            <a:gs pos="100000">
              <a:schemeClr val="accent3">
                <a:hueOff val="10588484"/>
                <a:satOff val="-15887"/>
                <a:lumOff val="-258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strășeni</a:t>
          </a:r>
          <a:endParaRPr lang="en-GB" sz="900" kern="1200"/>
        </a:p>
      </dsp:txBody>
      <dsp:txXfrm>
        <a:off x="3964014" y="589430"/>
        <a:ext cx="732409" cy="428773"/>
      </dsp:txXfrm>
    </dsp:sp>
    <dsp:sp modelId="{4A18827F-C516-4A9B-BF8D-BB7CB001081D}">
      <dsp:nvSpPr>
        <dsp:cNvPr id="0" name=""/>
        <dsp:cNvSpPr/>
      </dsp:nvSpPr>
      <dsp:spPr>
        <a:xfrm>
          <a:off x="3939455" y="6768"/>
          <a:ext cx="759089" cy="455453"/>
        </a:xfrm>
        <a:prstGeom prst="roundRect">
          <a:avLst>
            <a:gd name="adj" fmla="val 10000"/>
          </a:avLst>
        </a:prstGeom>
        <a:gradFill rotWithShape="0">
          <a:gsLst>
            <a:gs pos="0">
              <a:schemeClr val="accent3">
                <a:hueOff val="11250264"/>
                <a:satOff val="-16880"/>
                <a:lumOff val="-2745"/>
                <a:alphaOff val="0"/>
                <a:satMod val="103000"/>
                <a:lumMod val="102000"/>
                <a:tint val="94000"/>
              </a:schemeClr>
            </a:gs>
            <a:gs pos="50000">
              <a:schemeClr val="accent3">
                <a:hueOff val="11250264"/>
                <a:satOff val="-16880"/>
                <a:lumOff val="-2745"/>
                <a:alphaOff val="0"/>
                <a:satMod val="110000"/>
                <a:lumMod val="100000"/>
                <a:shade val="100000"/>
              </a:schemeClr>
            </a:gs>
            <a:gs pos="100000">
              <a:schemeClr val="accent3">
                <a:hueOff val="11250264"/>
                <a:satOff val="-16880"/>
                <a:lumOff val="-274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o-RO" sz="900" kern="1200"/>
            <a:t>dubăsari</a:t>
          </a:r>
          <a:endParaRPr lang="en-GB" sz="900" kern="1200"/>
        </a:p>
      </dsp:txBody>
      <dsp:txXfrm>
        <a:off x="3952795" y="20108"/>
        <a:ext cx="732409" cy="42877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827A-FACA-4BED-B437-A261D2BD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32</Pages>
  <Words>9353</Words>
  <Characters>53313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RAPORT</vt:lpstr>
    </vt:vector>
  </TitlesOfParts>
  <Company/>
  <LinksUpToDate>false</LinksUpToDate>
  <CharactersWithSpaces>62541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dc:title>
  <dc:subject>privind activitatea Consiliilor teritoriale pentru protecția drepturilor copilului</dc:subject>
  <dc:creator>Cancelaria de Stat, 2025</dc:creator>
  <cp:keywords/>
  <dc:description/>
  <cp:lastModifiedBy>Alexandra Zamsa</cp:lastModifiedBy>
  <cp:revision>3</cp:revision>
  <dcterms:created xsi:type="dcterms:W3CDTF">2025-05-28T05:30:00Z</dcterms:created>
  <dcterms:modified xsi:type="dcterms:W3CDTF">2025-05-29T06:26:00Z</dcterms:modified>
</cp:coreProperties>
</file>